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541D" w14:textId="2B572D7E" w:rsidR="003224B4" w:rsidRPr="005F3C55" w:rsidRDefault="00B85D4F" w:rsidP="005F3C55">
      <w:pPr>
        <w:jc w:val="center"/>
        <w:rPr>
          <w:sz w:val="36"/>
          <w:szCs w:val="36"/>
        </w:rPr>
      </w:pPr>
      <w:r>
        <w:rPr>
          <w:sz w:val="36"/>
          <w:szCs w:val="36"/>
        </w:rPr>
        <w:t>COMBE HAY</w:t>
      </w:r>
      <w:r w:rsidR="005F3C55" w:rsidRPr="005F3C55">
        <w:rPr>
          <w:sz w:val="36"/>
          <w:szCs w:val="36"/>
        </w:rPr>
        <w:t xml:space="preserve"> PARISH COUNCIL</w:t>
      </w:r>
    </w:p>
    <w:p w14:paraId="0CD4BF1D" w14:textId="77777777" w:rsidR="005F3C55" w:rsidRPr="005F3C55" w:rsidRDefault="005F3C55" w:rsidP="005F3C55">
      <w:pPr>
        <w:jc w:val="center"/>
        <w:rPr>
          <w:sz w:val="36"/>
          <w:szCs w:val="36"/>
        </w:rPr>
      </w:pPr>
    </w:p>
    <w:p w14:paraId="1E63E8A2" w14:textId="4A13A9CB" w:rsidR="005F3C55" w:rsidRDefault="005F3C55" w:rsidP="005F3C55">
      <w:pPr>
        <w:jc w:val="center"/>
        <w:rPr>
          <w:sz w:val="36"/>
          <w:szCs w:val="36"/>
        </w:rPr>
      </w:pPr>
      <w:r w:rsidRPr="005F3C55">
        <w:rPr>
          <w:sz w:val="36"/>
          <w:szCs w:val="36"/>
        </w:rPr>
        <w:t>STANDING ORDERS</w:t>
      </w:r>
    </w:p>
    <w:p w14:paraId="503FE855" w14:textId="28850A4A" w:rsidR="005F3C55" w:rsidRPr="005F3C55" w:rsidRDefault="005F3C55" w:rsidP="005F3C55">
      <w:pPr>
        <w:jc w:val="center"/>
        <w:rPr>
          <w:sz w:val="36"/>
          <w:szCs w:val="36"/>
        </w:rPr>
      </w:pPr>
      <w:r>
        <w:rPr>
          <w:sz w:val="36"/>
          <w:szCs w:val="36"/>
        </w:rPr>
        <w:t xml:space="preserve">(Based on NALC Model Standing Orders </w:t>
      </w:r>
      <w:r w:rsidR="00A02841">
        <w:rPr>
          <w:sz w:val="36"/>
          <w:szCs w:val="36"/>
        </w:rPr>
        <w:t>updated 2025)</w:t>
      </w:r>
    </w:p>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279CAB7B" w:rsidR="00325AAB" w:rsidRDefault="005F3C55" w:rsidP="007F130E">
      <w:pPr>
        <w:pStyle w:val="TOC1"/>
        <w:rPr>
          <w:rFonts w:eastAsiaTheme="minorEastAsia"/>
          <w:color w:val="EE0000"/>
          <w:lang w:eastAsia="en-GB"/>
        </w:rPr>
      </w:pPr>
      <w:bookmarkStart w:id="0" w:name="_Toc357072129"/>
      <w:bookmarkStart w:id="1" w:name="_Toc359318554"/>
      <w:bookmarkStart w:id="2" w:name="_Toc359334502"/>
      <w:bookmarkStart w:id="3" w:name="_Toc359334781"/>
      <w:r w:rsidRPr="00A02841">
        <w:rPr>
          <w:rFonts w:eastAsiaTheme="minorEastAsia"/>
          <w:color w:val="EE0000"/>
          <w:lang w:eastAsia="en-GB"/>
        </w:rPr>
        <w:t xml:space="preserve">Adopted at Full Council Meeting on </w:t>
      </w:r>
      <w:r w:rsidR="00B85D4F">
        <w:rPr>
          <w:rFonts w:eastAsiaTheme="minorEastAsia"/>
          <w:color w:val="EE0000"/>
          <w:lang w:eastAsia="en-GB"/>
        </w:rPr>
        <w:t>3</w:t>
      </w:r>
      <w:r w:rsidRPr="00A02841">
        <w:rPr>
          <w:rFonts w:eastAsiaTheme="minorEastAsia"/>
          <w:color w:val="EE0000"/>
          <w:vertAlign w:val="superscript"/>
          <w:lang w:eastAsia="en-GB"/>
        </w:rPr>
        <w:t>nd</w:t>
      </w:r>
      <w:r w:rsidRPr="00A02841">
        <w:rPr>
          <w:rFonts w:eastAsiaTheme="minorEastAsia"/>
          <w:color w:val="EE0000"/>
          <w:lang w:eastAsia="en-GB"/>
        </w:rPr>
        <w:t xml:space="preserve"> July 2025</w:t>
      </w:r>
      <w:r w:rsidR="00A02841" w:rsidRPr="00A02841">
        <w:rPr>
          <w:rFonts w:eastAsiaTheme="minorEastAsia"/>
          <w:color w:val="EE0000"/>
          <w:lang w:eastAsia="en-GB"/>
        </w:rPr>
        <w:t>. Min</w:t>
      </w:r>
      <w:r w:rsidR="00565463">
        <w:rPr>
          <w:rFonts w:eastAsiaTheme="minorEastAsia"/>
          <w:color w:val="EE0000"/>
          <w:lang w:eastAsia="en-GB"/>
        </w:rPr>
        <w:t xml:space="preserve"> 12.7.25 (j)</w:t>
      </w:r>
      <w:r w:rsidR="00A02841" w:rsidRPr="00A02841">
        <w:rPr>
          <w:rFonts w:eastAsiaTheme="minorEastAsia"/>
          <w:color w:val="EE0000"/>
          <w:lang w:eastAsia="en-GB"/>
        </w:rPr>
        <w:t xml:space="preserve"> </w:t>
      </w:r>
    </w:p>
    <w:p w14:paraId="3A5B1BF5" w14:textId="0D917666" w:rsidR="00A02841" w:rsidRPr="00A02841" w:rsidRDefault="00A02841" w:rsidP="00A02841">
      <w:pPr>
        <w:rPr>
          <w:rFonts w:eastAsiaTheme="minorEastAsia"/>
          <w:lang w:eastAsia="en-GB"/>
        </w:rPr>
      </w:pPr>
      <w:r>
        <w:rPr>
          <w:rFonts w:eastAsiaTheme="minorEastAsia"/>
          <w:lang w:eastAsia="en-GB"/>
        </w:rPr>
        <w:t>Next review</w:t>
      </w:r>
      <w:r w:rsidR="006A77FA">
        <w:rPr>
          <w:rFonts w:eastAsiaTheme="minorEastAsia"/>
          <w:lang w:eastAsia="en-GB"/>
        </w:rPr>
        <w:t xml:space="preserve"> is due July 2026</w:t>
      </w:r>
    </w:p>
    <w:p w14:paraId="15AACEB9" w14:textId="77777777" w:rsidR="00325AAB" w:rsidRDefault="00325AAB" w:rsidP="007F130E">
      <w:pPr>
        <w:pStyle w:val="TOC1"/>
        <w:rPr>
          <w:rFonts w:eastAsiaTheme="minorEastAsia"/>
          <w:lang w:eastAsia="en-GB"/>
        </w:rPr>
      </w:pPr>
    </w:p>
    <w:p w14:paraId="02134777" w14:textId="1A4EC7DD" w:rsidR="00565463" w:rsidRPr="00565463" w:rsidRDefault="00565463" w:rsidP="00565463">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565463">
        <w:rPr>
          <w:rFonts w:ascii="Arial" w:hAnsi="Arial" w:cs="Arial"/>
          <w:b/>
          <w:bCs/>
          <w:color w:val="000000"/>
          <w:sz w:val="22"/>
          <w:szCs w:val="22"/>
          <w:lang w:bidi="en-US"/>
        </w:rPr>
        <w:t>The standing orders that are in bold type contain legal and statutory requirements.</w:t>
      </w: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63978C74" w14:textId="200BE8E5" w:rsidR="00C6169C" w:rsidRDefault="00C6169C">
      <w:pPr>
        <w:rPr>
          <w:rFonts w:ascii="Arial" w:hAnsi="Arial" w:cs="Arial"/>
          <w:b/>
          <w:szCs w:val="22"/>
        </w:rPr>
      </w:pPr>
      <w:bookmarkStart w:id="4" w:name="_Toc359336483"/>
    </w:p>
    <w:p w14:paraId="7CAA2E6F" w14:textId="4A333555" w:rsidR="00883BA0" w:rsidRPr="00565463" w:rsidRDefault="001E3ED6" w:rsidP="00565463">
      <w:pPr>
        <w:pStyle w:val="Heading1"/>
        <w:spacing w:before="0" w:after="200" w:line="276" w:lineRule="auto"/>
        <w:rPr>
          <w:rFonts w:ascii="Arial" w:hAnsi="Arial" w:cs="Arial"/>
          <w:b/>
          <w:szCs w:val="22"/>
        </w:rPr>
      </w:pPr>
      <w:bookmarkStart w:id="5" w:name="_Toc509571990"/>
      <w:r w:rsidRPr="00D13515">
        <w:rPr>
          <w:rFonts w:ascii="Arial" w:hAnsi="Arial" w:cs="Arial"/>
          <w:b/>
          <w:szCs w:val="22"/>
        </w:rPr>
        <w:t>RULES OF DEBATE AT MEETINGS</w:t>
      </w:r>
      <w:bookmarkEnd w:id="0"/>
      <w:bookmarkEnd w:id="1"/>
      <w:bookmarkEnd w:id="2"/>
      <w:bookmarkEnd w:id="3"/>
      <w:bookmarkEnd w:id="4"/>
      <w:bookmarkEnd w:id="5"/>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26824E6F" w14:textId="01059C30" w:rsidR="00883BA0" w:rsidRPr="00B0498B" w:rsidRDefault="00883BA0" w:rsidP="00B0498B">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5D09B8D" w14:textId="288BDA39" w:rsidR="008C42EF" w:rsidRPr="0009766F" w:rsidRDefault="00883BA0" w:rsidP="0009766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509571991"/>
      <w:r w:rsidRPr="00D13515">
        <w:rPr>
          <w:rFonts w:ascii="Arial" w:hAnsi="Arial" w:cs="Arial"/>
          <w:b/>
          <w:szCs w:val="22"/>
        </w:rPr>
        <w:t>DISORDERLY CONDUCT AT MEETINGS</w:t>
      </w:r>
      <w:bookmarkEnd w:id="6"/>
      <w:bookmarkEnd w:id="7"/>
      <w:bookmarkEnd w:id="8"/>
      <w:bookmarkEnd w:id="9"/>
      <w:bookmarkEnd w:id="10"/>
      <w:bookmarkEnd w:id="11"/>
    </w:p>
    <w:p w14:paraId="2E6CDB71" w14:textId="77777777" w:rsidR="0032195E" w:rsidRPr="00D13515" w:rsidRDefault="0032195E" w:rsidP="0032195E"/>
    <w:p w14:paraId="212B3B45" w14:textId="402B1B3A" w:rsidR="00883BA0" w:rsidRPr="00D13515" w:rsidRDefault="00883BA0" w:rsidP="00DF5F4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812A73">
        <w:tc>
          <w:tcPr>
            <w:tcW w:w="422"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812A73">
        <w:tc>
          <w:tcPr>
            <w:tcW w:w="422"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812A73">
        <w:tc>
          <w:tcPr>
            <w:tcW w:w="422"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E42D759" w14:textId="2CB0F54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812A73">
        <w:tc>
          <w:tcPr>
            <w:tcW w:w="422"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812A73">
        <w:tc>
          <w:tcPr>
            <w:tcW w:w="422"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812A73">
        <w:tc>
          <w:tcPr>
            <w:tcW w:w="422"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217D637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w:t>
            </w:r>
            <w:r w:rsidR="003D4F2C">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e shall not exceed </w:t>
            </w:r>
            <w:r w:rsidR="003D4F2C">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7FAD0E19" w14:textId="77777777" w:rsidTr="00812A73">
        <w:tc>
          <w:tcPr>
            <w:tcW w:w="422"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5DE1E37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091467">
              <w:rPr>
                <w:rFonts w:ascii="Arial" w:hAnsi="Arial" w:cs="Arial"/>
                <w:color w:val="000000"/>
                <w:sz w:val="22"/>
                <w:szCs w:val="22"/>
                <w:lang w:bidi="en-US"/>
              </w:rPr>
              <w:t xml:space="preserve"> </w:t>
            </w:r>
            <w:r w:rsidRPr="00D13515">
              <w:rPr>
                <w:rFonts w:ascii="Arial" w:hAnsi="Arial" w:cs="Arial"/>
                <w:color w:val="000000"/>
                <w:sz w:val="22"/>
                <w:szCs w:val="22"/>
                <w:lang w:bidi="en-US"/>
              </w:rPr>
              <w:t>e, a question shall not require a response at the meeting nor start a debate on the question. The chair of the meeting may direct that a written or oral response be given.</w:t>
            </w:r>
          </w:p>
        </w:tc>
      </w:tr>
      <w:tr w:rsidR="00883BA0" w:rsidRPr="00D13515" w14:paraId="19234870" w14:textId="77777777" w:rsidTr="00812A73">
        <w:tc>
          <w:tcPr>
            <w:tcW w:w="422"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812A73">
        <w:tc>
          <w:tcPr>
            <w:tcW w:w="422"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812A73">
        <w:tc>
          <w:tcPr>
            <w:tcW w:w="422"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812A73">
        <w:tc>
          <w:tcPr>
            <w:tcW w:w="422"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812A73">
        <w:tc>
          <w:tcPr>
            <w:tcW w:w="422"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00812A73">
        <w:tc>
          <w:tcPr>
            <w:tcW w:w="422"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812A73">
        <w:tc>
          <w:tcPr>
            <w:tcW w:w="422"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3"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lastRenderedPageBreak/>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812A73">
        <w:tc>
          <w:tcPr>
            <w:tcW w:w="422"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7B6D23">
              <w:rPr>
                <w:rFonts w:ascii="Arial" w:hAnsi="Arial" w:cs="Arial"/>
                <w:b/>
                <w:bCs/>
                <w:color w:val="000000"/>
                <w:sz w:val="22"/>
                <w:szCs w:val="22"/>
                <w:lang w:bidi="en-US"/>
              </w:rPr>
              <w:t>Such a request shall be made before moving on to the next item of business on the agenda.</w:t>
            </w:r>
          </w:p>
        </w:tc>
      </w:tr>
      <w:tr w:rsidR="00883BA0" w:rsidRPr="00D13515" w14:paraId="3F18A938" w14:textId="77777777" w:rsidTr="00812A73">
        <w:tc>
          <w:tcPr>
            <w:tcW w:w="422"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812A73">
        <w:tc>
          <w:tcPr>
            <w:tcW w:w="422"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812A73">
        <w:tc>
          <w:tcPr>
            <w:tcW w:w="422"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6985D92D" w:rsidR="00883BA0" w:rsidRPr="00D13515" w:rsidRDefault="00883BA0" w:rsidP="00107CE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24EF37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FB3151">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D13515">
        <w:rPr>
          <w:rFonts w:ascii="Arial" w:hAnsi="Arial" w:cs="Arial"/>
          <w:b/>
          <w:szCs w:val="22"/>
        </w:rPr>
        <w:t>COMMITTEES AND SUB-COMMITTEES</w:t>
      </w:r>
      <w:bookmarkEnd w:id="28"/>
      <w:bookmarkEnd w:id="29"/>
      <w:bookmarkEnd w:id="30"/>
      <w:bookmarkEnd w:id="31"/>
      <w:bookmarkEnd w:id="32"/>
      <w:bookmarkEnd w:id="33"/>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E954E11" w14:textId="5E99BA0E" w:rsidR="0030183D" w:rsidRDefault="0030183D"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shall appoint t the chairman of a standing committee up until the date of the next annual meeting of the Council;</w:t>
      </w:r>
    </w:p>
    <w:p w14:paraId="20EA655E" w14:textId="10BB1957" w:rsidR="0028205E" w:rsidRDefault="0028205E"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shall permit a committee t</w:t>
      </w:r>
      <w:r w:rsidR="00B22D27">
        <w:rPr>
          <w:rFonts w:ascii="Arial" w:hAnsi="Arial" w:cs="Arial"/>
          <w:color w:val="000000"/>
          <w:sz w:val="22"/>
          <w:szCs w:val="22"/>
          <w:lang w:bidi="en-US"/>
        </w:rPr>
        <w:t>o</w:t>
      </w:r>
      <w:r>
        <w:rPr>
          <w:rFonts w:ascii="Arial" w:hAnsi="Arial" w:cs="Arial"/>
          <w:color w:val="000000"/>
          <w:sz w:val="22"/>
          <w:szCs w:val="22"/>
          <w:lang w:bidi="en-US"/>
        </w:rPr>
        <w:t xml:space="preserve"> determine the number and time of its meetings:</w:t>
      </w:r>
    </w:p>
    <w:p w14:paraId="0858FBC0" w14:textId="4FF8A193" w:rsidR="00A76765" w:rsidRDefault="00A76765"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spellStart"/>
      <w:r>
        <w:rPr>
          <w:rFonts w:ascii="Arial" w:hAnsi="Arial" w:cs="Arial"/>
          <w:color w:val="000000"/>
          <w:sz w:val="22"/>
          <w:szCs w:val="22"/>
          <w:lang w:bidi="en-US"/>
        </w:rPr>
        <w:t>sjall</w:t>
      </w:r>
      <w:proofErr w:type="spellEnd"/>
      <w:r>
        <w:rPr>
          <w:rFonts w:ascii="Arial" w:hAnsi="Arial" w:cs="Arial"/>
          <w:color w:val="000000"/>
          <w:sz w:val="22"/>
          <w:szCs w:val="22"/>
          <w:lang w:bidi="en-US"/>
        </w:rPr>
        <w:t xml:space="preserve"> permit a committee other than a standing committee, to appoint its own </w:t>
      </w:r>
      <w:proofErr w:type="spellStart"/>
      <w:r>
        <w:rPr>
          <w:rFonts w:ascii="Arial" w:hAnsi="Arial" w:cs="Arial"/>
          <w:color w:val="000000"/>
          <w:sz w:val="22"/>
          <w:szCs w:val="22"/>
          <w:lang w:bidi="en-US"/>
        </w:rPr>
        <w:t>chariman</w:t>
      </w:r>
      <w:proofErr w:type="spellEnd"/>
      <w:r>
        <w:rPr>
          <w:rFonts w:ascii="Arial" w:hAnsi="Arial" w:cs="Arial"/>
          <w:color w:val="000000"/>
          <w:sz w:val="22"/>
          <w:szCs w:val="22"/>
          <w:lang w:bidi="en-US"/>
        </w:rPr>
        <w:t xml:space="preserve"> at the first meeting of the committee; and </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FEEDA6" w14:textId="4B1FB9BD" w:rsidR="00883BA0" w:rsidRPr="00B22D27" w:rsidRDefault="001E3ED6" w:rsidP="00B22D27">
      <w:pPr>
        <w:pStyle w:val="Heading1"/>
        <w:spacing w:before="0" w:after="200" w:line="276" w:lineRule="auto"/>
        <w:rPr>
          <w:rFonts w:ascii="Arial" w:hAnsi="Arial" w:cs="Arial"/>
          <w:b/>
          <w:szCs w:val="22"/>
        </w:rPr>
      </w:pPr>
      <w:bookmarkStart w:id="35" w:name="_Toc357072135"/>
      <w:bookmarkStart w:id="36" w:name="_Toc359318559"/>
      <w:bookmarkStart w:id="37" w:name="_Toc359334507"/>
      <w:bookmarkStart w:id="38" w:name="_Toc359334786"/>
      <w:bookmarkStart w:id="39" w:name="_Toc359336488"/>
      <w:bookmarkStart w:id="40" w:name="_Toc509571994"/>
      <w:r w:rsidRPr="00D13515">
        <w:rPr>
          <w:rFonts w:ascii="Arial" w:hAnsi="Arial" w:cs="Arial"/>
          <w:b/>
          <w:szCs w:val="22"/>
        </w:rPr>
        <w:t>ORDINARY COUNCIL MEETINGS</w:t>
      </w:r>
      <w:bookmarkEnd w:id="35"/>
      <w:bookmarkEnd w:id="36"/>
      <w:bookmarkEnd w:id="37"/>
      <w:bookmarkEnd w:id="38"/>
      <w:bookmarkEnd w:id="39"/>
      <w:bookmarkEnd w:id="40"/>
      <w:r w:rsidRPr="00D13515">
        <w:rPr>
          <w:rFonts w:ascii="Arial" w:hAnsi="Arial" w:cs="Arial"/>
          <w:b/>
          <w:szCs w:val="22"/>
        </w:rPr>
        <w:t xml:space="preserve"> </w:t>
      </w: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w:t>
      </w:r>
      <w:r w:rsidRPr="00D13515">
        <w:rPr>
          <w:rFonts w:ascii="Arial" w:hAnsi="Arial" w:cs="Arial"/>
          <w:b/>
          <w:bCs/>
          <w:color w:val="000000"/>
          <w:sz w:val="22"/>
          <w:szCs w:val="22"/>
          <w:lang w:bidi="en-US"/>
        </w:rPr>
        <w:lastRenderedPageBreak/>
        <w:t xml:space="preserve">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12F7561E"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 of the Council and Vice-Chair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A9C8BC8" w14:textId="77777777" w:rsidR="0015195B" w:rsidRPr="00D13515" w:rsidRDefault="0015195B"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6B6C220" w14:textId="341841E2" w:rsidR="00893A0F" w:rsidRPr="0015195B" w:rsidRDefault="00893A0F"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5195B">
        <w:rPr>
          <w:rFonts w:ascii="Arial" w:hAnsi="Arial" w:cs="Arial"/>
          <w:color w:val="000000"/>
          <w:sz w:val="22"/>
          <w:szCs w:val="22"/>
          <w:lang w:bidi="en-US"/>
        </w:rPr>
        <w:t xml:space="preserve">Review and adoption of appropriate standing orders and </w:t>
      </w:r>
      <w:proofErr w:type="spellStart"/>
      <w:r w:rsidRPr="0015195B">
        <w:rPr>
          <w:rFonts w:ascii="Arial" w:hAnsi="Arial" w:cs="Arial"/>
          <w:color w:val="000000"/>
          <w:sz w:val="22"/>
          <w:szCs w:val="22"/>
          <w:lang w:bidi="en-US"/>
        </w:rPr>
        <w:t>financail</w:t>
      </w:r>
      <w:proofErr w:type="spellEnd"/>
      <w:r w:rsidRPr="0015195B">
        <w:rPr>
          <w:rFonts w:ascii="Arial" w:hAnsi="Arial" w:cs="Arial"/>
          <w:color w:val="000000"/>
          <w:sz w:val="22"/>
          <w:szCs w:val="22"/>
          <w:lang w:bidi="en-US"/>
        </w:rPr>
        <w:t xml:space="preserve"> regulations;;</w:t>
      </w:r>
    </w:p>
    <w:p w14:paraId="3B53155A" w14:textId="0146047D" w:rsidR="002B2BAD" w:rsidRPr="002B2BAD" w:rsidRDefault="002B2BAD" w:rsidP="002B2B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8DB18EE" w14:textId="4A7666D0" w:rsidR="0015195B" w:rsidRPr="00D13515" w:rsidRDefault="0015195B"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14:paraId="707762BD" w14:textId="77777777" w:rsidR="00F01070" w:rsidRPr="00B85D4F" w:rsidRDefault="00F01070" w:rsidP="00F0107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D13515">
        <w:rPr>
          <w:rFonts w:ascii="Arial" w:hAnsi="Arial" w:cs="Arial"/>
          <w:color w:val="000000"/>
          <w:sz w:val="22"/>
          <w:szCs w:val="22"/>
          <w:lang w:bidi="en-US"/>
        </w:rPr>
        <w:lastRenderedPageBreak/>
        <w:t xml:space="preserve">Review of the Council’s policies, procedures and practices in respect of its obligations under freedom of information and data protection </w:t>
      </w:r>
      <w:r w:rsidRPr="00B85D4F">
        <w:rPr>
          <w:rFonts w:ascii="Arial" w:hAnsi="Arial" w:cs="Arial"/>
          <w:sz w:val="22"/>
          <w:szCs w:val="22"/>
          <w:lang w:bidi="en-US"/>
        </w:rPr>
        <w:t>legislation (</w:t>
      </w:r>
      <w:r w:rsidRPr="00B85D4F">
        <w:rPr>
          <w:rFonts w:ascii="Arial" w:hAnsi="Arial" w:cs="Arial"/>
          <w:i/>
          <w:sz w:val="22"/>
          <w:szCs w:val="22"/>
          <w:lang w:bidi="en-US"/>
        </w:rPr>
        <w:t>see also standing orders 11, 20 and 21</w:t>
      </w:r>
      <w:r w:rsidRPr="00B85D4F">
        <w:rPr>
          <w:rFonts w:ascii="Arial" w:hAnsi="Arial" w:cs="Arial"/>
          <w:sz w:val="22"/>
          <w:szCs w:val="22"/>
          <w:lang w:bidi="en-US"/>
        </w:rPr>
        <w:t>);</w:t>
      </w:r>
    </w:p>
    <w:p w14:paraId="6BCA7AE7" w14:textId="77777777" w:rsidR="00AF51F0" w:rsidRPr="00D13515" w:rsidRDefault="00AF51F0" w:rsidP="00AF51F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expenditure incurred under s.137 of the Local Government Act 1972 or the general power of competence.</w:t>
      </w:r>
    </w:p>
    <w:p w14:paraId="3C2BF643" w14:textId="77777777" w:rsidR="002106EB" w:rsidRPr="00D13515" w:rsidRDefault="002106EB" w:rsidP="002106E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D13515">
        <w:rPr>
          <w:rFonts w:ascii="Arial" w:hAnsi="Arial" w:cs="Arial"/>
          <w:b/>
          <w:szCs w:val="22"/>
        </w:rPr>
        <w:t>EXTRAORDINARY MEETINGS</w:t>
      </w:r>
      <w:bookmarkEnd w:id="41"/>
      <w:r w:rsidR="00A9033E">
        <w:rPr>
          <w:rFonts w:ascii="Arial" w:hAnsi="Arial" w:cs="Arial"/>
          <w:b/>
          <w:szCs w:val="22"/>
        </w:rPr>
        <w:t xml:space="preserve"> OF THE COUNCIL, </w:t>
      </w:r>
      <w:r w:rsidRPr="00D13515">
        <w:rPr>
          <w:rFonts w:ascii="Arial" w:hAnsi="Arial" w:cs="Arial"/>
          <w:b/>
          <w:szCs w:val="22"/>
        </w:rPr>
        <w:t>COMMITTEES AND SUB-COMMITTEES</w:t>
      </w:r>
      <w:bookmarkEnd w:id="42"/>
      <w:bookmarkEnd w:id="43"/>
      <w:bookmarkEnd w:id="44"/>
      <w:bookmarkEnd w:id="45"/>
      <w:bookmarkEnd w:id="46"/>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524BEDA8"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33C4D3B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B95255">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B95255">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any </w:t>
      </w:r>
      <w:r w:rsidR="00B95255">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47" w:name="_Toc359318561"/>
      <w:bookmarkStart w:id="48" w:name="_Toc359334509"/>
      <w:bookmarkStart w:id="49" w:name="_Toc359334788"/>
      <w:bookmarkStart w:id="50" w:name="_Toc359336490"/>
      <w:bookmarkStart w:id="51" w:name="_Toc509571996"/>
      <w:r w:rsidRPr="00D13515">
        <w:rPr>
          <w:rFonts w:ascii="Arial" w:hAnsi="Arial" w:cs="Arial"/>
          <w:b/>
          <w:szCs w:val="22"/>
        </w:rPr>
        <w:t>PREVIOUS RESOLUTIONS</w:t>
      </w:r>
      <w:bookmarkEnd w:id="34"/>
      <w:bookmarkEnd w:id="47"/>
      <w:bookmarkEnd w:id="48"/>
      <w:bookmarkEnd w:id="49"/>
      <w:bookmarkEnd w:id="50"/>
      <w:bookmarkEnd w:id="51"/>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0F06A11D"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B159C">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D13515">
        <w:rPr>
          <w:rFonts w:ascii="Arial" w:hAnsi="Arial" w:cs="Arial"/>
          <w:b/>
          <w:szCs w:val="22"/>
        </w:rPr>
        <w:t>VOTING ON APPOINTMENTS</w:t>
      </w:r>
      <w:bookmarkEnd w:id="52"/>
      <w:bookmarkEnd w:id="53"/>
      <w:bookmarkEnd w:id="54"/>
      <w:bookmarkEnd w:id="55"/>
      <w:bookmarkEnd w:id="56"/>
      <w:bookmarkEnd w:id="57"/>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D1351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76A69D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w:t>
      </w:r>
      <w:r w:rsidRPr="004C4484">
        <w:rPr>
          <w:rFonts w:ascii="Arial" w:hAnsi="Arial" w:cs="Arial"/>
          <w:sz w:val="22"/>
          <w:szCs w:val="22"/>
          <w:lang w:bidi="en-US"/>
        </w:rPr>
        <w:t xml:space="preserve">least </w:t>
      </w:r>
      <w:r w:rsidR="00BF2366" w:rsidRPr="004C4484">
        <w:rPr>
          <w:rFonts w:ascii="Arial" w:hAnsi="Arial" w:cs="Arial"/>
          <w:sz w:val="22"/>
          <w:szCs w:val="22"/>
          <w:lang w:bidi="en-US"/>
        </w:rPr>
        <w:t>five</w:t>
      </w:r>
      <w:r w:rsidRPr="004C4484">
        <w:rPr>
          <w:rFonts w:ascii="Arial" w:hAnsi="Arial" w:cs="Arial"/>
          <w:sz w:val="22"/>
          <w:szCs w:val="22"/>
          <w:lang w:bidi="en-US"/>
        </w:rPr>
        <w:t xml:space="preserve">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031E523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BF2366">
        <w:rPr>
          <w:rFonts w:ascii="Arial" w:hAnsi="Arial" w:cs="Arial"/>
          <w:color w:val="000000"/>
          <w:sz w:val="22"/>
          <w:szCs w:val="22"/>
          <w:lang w:bidi="en-US"/>
        </w:rPr>
        <w:t>five</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D13515">
        <w:rPr>
          <w:rFonts w:ascii="Arial" w:hAnsi="Arial" w:cs="Arial"/>
          <w:b/>
          <w:szCs w:val="22"/>
        </w:rPr>
        <w:lastRenderedPageBreak/>
        <w:t>MOTIONS AT A MEETING THAT DO NOT REQUIRE WRITTEN NOTICE</w:t>
      </w:r>
      <w:bookmarkEnd w:id="73"/>
      <w:bookmarkEnd w:id="74"/>
      <w:bookmarkEnd w:id="75"/>
      <w:bookmarkEnd w:id="76"/>
      <w:bookmarkEnd w:id="77"/>
      <w:r w:rsidRPr="00D13515">
        <w:rPr>
          <w:rFonts w:ascii="Arial" w:hAnsi="Arial" w:cs="Arial"/>
          <w:b/>
          <w:szCs w:val="22"/>
        </w:rPr>
        <w:t xml:space="preserve"> </w:t>
      </w:r>
      <w:bookmarkEnd w:id="78"/>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79" w:name="_Toc509572000"/>
      <w:bookmarkStart w:id="80" w:name="_Toc359318565"/>
      <w:bookmarkStart w:id="81" w:name="_Toc359334516"/>
      <w:bookmarkStart w:id="82" w:name="_Toc359334795"/>
      <w:bookmarkStart w:id="83" w:name="_Toc359336497"/>
      <w:bookmarkStart w:id="84" w:name="_Toc357072140"/>
      <w:r w:rsidRPr="00D13515">
        <w:rPr>
          <w:rFonts w:ascii="Arial" w:hAnsi="Arial" w:cs="Arial"/>
          <w:b/>
          <w:szCs w:val="22"/>
        </w:rPr>
        <w:t>MANAGEMENT OF INFORMATION</w:t>
      </w:r>
      <w:bookmarkEnd w:id="79"/>
      <w:r w:rsidRPr="00D13515">
        <w:rPr>
          <w:rFonts w:ascii="Arial" w:hAnsi="Arial" w:cs="Arial"/>
          <w:b/>
          <w:szCs w:val="22"/>
        </w:rPr>
        <w:t xml:space="preserve"> </w:t>
      </w:r>
      <w:bookmarkEnd w:id="80"/>
      <w:bookmarkEnd w:id="81"/>
      <w:bookmarkEnd w:id="82"/>
      <w:bookmarkEnd w:id="83"/>
      <w:bookmarkEnd w:id="84"/>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05415F3" w14:textId="3270433B" w:rsidR="007B6AA4" w:rsidRPr="00331C75" w:rsidRDefault="001E3ED6" w:rsidP="0032195E">
      <w:pPr>
        <w:pStyle w:val="Heading1"/>
        <w:spacing w:before="0" w:after="200" w:line="276" w:lineRule="auto"/>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D13515">
        <w:rPr>
          <w:rFonts w:ascii="Arial" w:hAnsi="Arial" w:cs="Arial"/>
          <w:b/>
          <w:szCs w:val="22"/>
        </w:rPr>
        <w:t>DRAFT MINUTES</w:t>
      </w:r>
      <w:bookmarkEnd w:id="85"/>
      <w:bookmarkEnd w:id="86"/>
      <w:bookmarkEnd w:id="87"/>
      <w:bookmarkEnd w:id="88"/>
      <w:bookmarkEnd w:id="89"/>
      <w:bookmarkEnd w:id="90"/>
      <w:r w:rsidRPr="00D13515">
        <w:rPr>
          <w:rFonts w:ascii="Arial" w:hAnsi="Arial" w:cs="Arial"/>
          <w:b/>
          <w:szCs w:val="22"/>
        </w:rPr>
        <w:t xml:space="preserve"> </w:t>
      </w: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4CE2A4" w14:textId="5B33C86D" w:rsidR="00311497" w:rsidRPr="008A4340" w:rsidRDefault="00311497" w:rsidP="008A4340">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minutes or recordings of the </w:t>
            </w:r>
            <w:r w:rsidRPr="00D13515">
              <w:rPr>
                <w:rFonts w:ascii="Arial" w:hAnsi="Arial" w:cs="Arial"/>
                <w:color w:val="000000"/>
                <w:sz w:val="22"/>
                <w:szCs w:val="22"/>
                <w:lang w:bidi="en-US"/>
              </w:rPr>
              <w:lastRenderedPageBreak/>
              <w:t>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6904C4A3" w14:textId="3BB0AF33" w:rsidR="009E58A9" w:rsidRPr="00D13515" w:rsidRDefault="00883BA0" w:rsidP="008A4340">
      <w:pPr>
        <w:spacing w:after="200" w:line="276" w:lineRule="auto"/>
        <w:ind w:left="131" w:firstLine="720"/>
        <w:rPr>
          <w:rStyle w:val="Emphasis"/>
          <w:rFonts w:ascii="Arial" w:hAnsi="Arial" w:cs="Arial"/>
          <w:sz w:val="22"/>
          <w:szCs w:val="22"/>
        </w:rPr>
      </w:pPr>
      <w:bookmarkStart w:id="97"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7"/>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17DD6A8"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w:t>
      </w:r>
      <w:r w:rsidRPr="00D13515">
        <w:rPr>
          <w:rFonts w:ascii="Arial" w:hAnsi="Arial" w:cs="Arial"/>
          <w:b/>
          <w:bCs/>
          <w:color w:val="000000"/>
          <w:spacing w:val="-2"/>
          <w:sz w:val="22"/>
          <w:szCs w:val="22"/>
          <w:lang w:bidi="en-US"/>
        </w:rPr>
        <w:lastRenderedPageBreak/>
        <w:t>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D13515">
        <w:rPr>
          <w:rFonts w:ascii="Arial" w:hAnsi="Arial" w:cs="Arial"/>
          <w:b/>
        </w:rPr>
        <w:t>CODE OF CONDUCT COMPLAINTS</w:t>
      </w:r>
      <w:bookmarkEnd w:id="101"/>
      <w:bookmarkEnd w:id="102"/>
      <w:bookmarkEnd w:id="103"/>
      <w:bookmarkEnd w:id="104"/>
      <w:bookmarkEnd w:id="105"/>
      <w:r w:rsidRPr="00D13515">
        <w:rPr>
          <w:rFonts w:ascii="Arial" w:hAnsi="Arial" w:cs="Arial"/>
          <w:b/>
        </w:rPr>
        <w:t xml:space="preserve"> </w:t>
      </w:r>
      <w:bookmarkEnd w:id="106"/>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09" w:name="_Toc359318570"/>
      <w:bookmarkStart w:id="110" w:name="_Toc359334521"/>
      <w:bookmarkStart w:id="111" w:name="_Toc359334800"/>
      <w:bookmarkStart w:id="112" w:name="_Toc359336502"/>
      <w:bookmarkStart w:id="113" w:name="_Toc509572004"/>
      <w:r>
        <w:rPr>
          <w:rFonts w:ascii="Arial" w:hAnsi="Arial" w:cs="Arial"/>
          <w:b/>
          <w:szCs w:val="22"/>
          <w:lang w:bidi="en-US"/>
        </w:rPr>
        <w:br w:type="page"/>
      </w:r>
    </w:p>
    <w:p w14:paraId="73564B42" w14:textId="78A66264" w:rsidR="00883BA0" w:rsidRPr="00BC622D"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7"/>
      <w:bookmarkEnd w:id="109"/>
      <w:bookmarkEnd w:id="110"/>
      <w:bookmarkEnd w:id="111"/>
      <w:bookmarkEnd w:id="112"/>
      <w:bookmarkEnd w:id="113"/>
      <w:r w:rsidRPr="00D13515">
        <w:rPr>
          <w:rFonts w:ascii="Arial" w:hAnsi="Arial" w:cs="Arial"/>
          <w:b/>
          <w:szCs w:val="22"/>
          <w:lang w:bidi="en-US"/>
        </w:rPr>
        <w:t xml:space="preserve"> </w:t>
      </w:r>
    </w:p>
    <w:p w14:paraId="50920608" w14:textId="0C27E3AF"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w:t>
      </w:r>
      <w:r w:rsidR="00BC622D">
        <w:rPr>
          <w:rFonts w:ascii="Arial" w:hAnsi="Arial" w:cs="Arial"/>
          <w:color w:val="000000"/>
          <w:sz w:val="22"/>
          <w:szCs w:val="22"/>
          <w:lang w:bidi="en-US"/>
        </w:rPr>
        <w:t>C</w:t>
      </w:r>
      <w:r w:rsidRPr="00D13515">
        <w:rPr>
          <w:rFonts w:ascii="Arial" w:hAnsi="Arial" w:cs="Arial"/>
          <w:color w:val="000000"/>
          <w:sz w:val="22"/>
          <w:szCs w:val="22"/>
          <w:lang w:bidi="en-US"/>
        </w:rPr>
        <w:t xml:space="preserve">lerk.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4EE20FA3"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w:t>
      </w:r>
      <w:r w:rsidR="00CD3B35" w:rsidRPr="00D13515">
        <w:rPr>
          <w:rFonts w:ascii="Arial" w:hAnsi="Arial" w:cs="Arial"/>
          <w:color w:val="000000"/>
          <w:sz w:val="22"/>
          <w:szCs w:val="22"/>
          <w:lang w:bidi="en-US"/>
        </w:rPr>
        <w:lastRenderedPageBreak/>
        <w:t>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60A54BBE"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of the Council</w:t>
      </w:r>
      <w:r w:rsidR="004D19FB">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the </w:t>
      </w:r>
      <w:r w:rsidR="004D19FB">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r w:rsidR="004D19FB">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w:t>
      </w:r>
      <w:r w:rsidR="00EC1073">
        <w:rPr>
          <w:rFonts w:ascii="Arial" w:hAnsi="Arial" w:cs="Arial"/>
          <w:color w:val="000000"/>
          <w:sz w:val="22"/>
          <w:szCs w:val="22"/>
          <w:lang w:bidi="en-US"/>
        </w:rPr>
        <w:t>l</w:t>
      </w:r>
      <w:r w:rsidRPr="00D13515">
        <w:rPr>
          <w:rFonts w:ascii="Arial" w:hAnsi="Arial" w:cs="Arial"/>
          <w:color w:val="000000"/>
          <w:sz w:val="22"/>
          <w:szCs w:val="22"/>
          <w:lang w:bidi="en-US"/>
        </w:rPr>
        <w:t>;</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bookmarkStart w:id="114" w:name="_Toc357072144"/>
    </w:p>
    <w:p w14:paraId="375B60D2" w14:textId="6A099FC3" w:rsidR="00883BA0" w:rsidRPr="004C4484" w:rsidRDefault="001E3ED6" w:rsidP="004C4484">
      <w:pPr>
        <w:pStyle w:val="Heading1"/>
        <w:spacing w:before="0" w:after="200" w:line="276" w:lineRule="auto"/>
        <w:rPr>
          <w:rFonts w:ascii="Arial" w:hAnsi="Arial" w:cs="Arial"/>
          <w:b/>
          <w:szCs w:val="22"/>
        </w:rPr>
      </w:pPr>
      <w:bookmarkStart w:id="115" w:name="_Toc359318571"/>
      <w:bookmarkStart w:id="116" w:name="_Toc359334522"/>
      <w:bookmarkStart w:id="117" w:name="_Toc359334801"/>
      <w:bookmarkStart w:id="118" w:name="_Toc359336503"/>
      <w:bookmarkStart w:id="119" w:name="_Toc509572005"/>
      <w:bookmarkEnd w:id="114"/>
      <w:r w:rsidRPr="00D13515">
        <w:rPr>
          <w:rFonts w:ascii="Arial" w:hAnsi="Arial" w:cs="Arial"/>
          <w:b/>
          <w:szCs w:val="22"/>
        </w:rPr>
        <w:t>RESPONSIBLE FINANCIAL OFFICER</w:t>
      </w:r>
      <w:bookmarkEnd w:id="115"/>
      <w:bookmarkEnd w:id="116"/>
      <w:bookmarkEnd w:id="117"/>
      <w:bookmarkEnd w:id="118"/>
      <w:bookmarkEnd w:id="119"/>
      <w:r w:rsidRPr="00D13515">
        <w:rPr>
          <w:rFonts w:ascii="Arial" w:hAnsi="Arial" w:cs="Arial"/>
          <w:b/>
          <w:szCs w:val="22"/>
        </w:rPr>
        <w:t xml:space="preserve"> </w:t>
      </w:r>
    </w:p>
    <w:p w14:paraId="479E20AB" w14:textId="520DBC05"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appoint</w:t>
      </w:r>
      <w:r w:rsidR="00E93E50">
        <w:rPr>
          <w:rFonts w:ascii="Arial" w:hAnsi="Arial" w:cs="Arial"/>
          <w:color w:val="000000"/>
          <w:sz w:val="22"/>
          <w:szCs w:val="22"/>
          <w:lang w:bidi="en-US"/>
        </w:rPr>
        <w:t>ed</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 xml:space="preserve">appropriate </w:t>
      </w:r>
      <w:r w:rsidR="00E93E50">
        <w:rPr>
          <w:rFonts w:ascii="Arial" w:hAnsi="Arial" w:cs="Arial"/>
          <w:color w:val="000000"/>
          <w:sz w:val="22"/>
          <w:szCs w:val="22"/>
          <w:lang w:bidi="en-US"/>
        </w:rPr>
        <w:t>the Clerk</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02BFF00" w14:textId="2790B718" w:rsidR="00883BA0" w:rsidRPr="007C18E6" w:rsidRDefault="001E3ED6" w:rsidP="007C18E6">
      <w:pPr>
        <w:pStyle w:val="Heading1"/>
        <w:spacing w:before="0" w:after="200" w:line="276" w:lineRule="auto"/>
        <w:rPr>
          <w:rFonts w:ascii="Arial" w:hAnsi="Arial" w:cs="Arial"/>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D13515">
        <w:rPr>
          <w:rFonts w:ascii="Arial" w:hAnsi="Arial" w:cs="Arial"/>
          <w:b/>
          <w:szCs w:val="22"/>
        </w:rPr>
        <w:t>ACCOUNTS AND ACCOUNTING STATEMENT</w:t>
      </w:r>
      <w:bookmarkEnd w:id="120"/>
      <w:r w:rsidRPr="00D13515">
        <w:rPr>
          <w:rFonts w:ascii="Arial" w:hAnsi="Arial" w:cs="Arial"/>
          <w:b/>
          <w:szCs w:val="22"/>
        </w:rPr>
        <w:t>S</w:t>
      </w:r>
      <w:bookmarkEnd w:id="121"/>
      <w:bookmarkEnd w:id="122"/>
      <w:bookmarkEnd w:id="123"/>
      <w:bookmarkEnd w:id="124"/>
      <w:bookmarkEnd w:id="125"/>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D13515">
        <w:rPr>
          <w:rFonts w:ascii="Arial" w:hAnsi="Arial" w:cs="Arial"/>
          <w:b/>
          <w:szCs w:val="22"/>
        </w:rPr>
        <w:t>FINANCIAL CONTROLS AND PROCUREMENT</w:t>
      </w:r>
      <w:bookmarkEnd w:id="126"/>
      <w:bookmarkEnd w:id="127"/>
      <w:bookmarkEnd w:id="128"/>
      <w:bookmarkEnd w:id="129"/>
      <w:bookmarkEnd w:id="130"/>
      <w:bookmarkEnd w:id="131"/>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1BA70D26"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8375C3">
        <w:rPr>
          <w:rFonts w:ascii="Arial" w:hAnsi="Arial" w:cs="Arial"/>
          <w:color w:val="000000"/>
          <w:sz w:val="22"/>
          <w:szCs w:val="22"/>
          <w:lang w:bidi="en-US"/>
        </w:rPr>
        <w:t>£</w:t>
      </w:r>
      <w:r w:rsidR="008375C3">
        <w:rPr>
          <w:rFonts w:ascii="Arial" w:hAnsi="Arial" w:cs="Arial"/>
          <w:b/>
          <w:bCs/>
          <w:color w:val="000000"/>
          <w:sz w:val="22"/>
          <w:szCs w:val="22"/>
          <w:lang w:bidi="en-US"/>
        </w:rPr>
        <w:t>25</w:t>
      </w:r>
      <w:r w:rsidR="0033338E" w:rsidRPr="001E7E12">
        <w:rPr>
          <w:rFonts w:ascii="Arial" w:hAnsi="Arial" w:cs="Arial"/>
          <w:b/>
          <w:bCs/>
          <w:color w:val="000000"/>
          <w:sz w:val="22"/>
          <w:szCs w:val="22"/>
          <w:lang w:bidi="en-US"/>
        </w:rPr>
        <w:t>,000</w:t>
      </w:r>
      <w:r w:rsidR="00427C8A">
        <w:rPr>
          <w:rFonts w:ascii="Arial" w:hAnsi="Arial" w:cs="Arial"/>
          <w:color w:val="000000"/>
          <w:sz w:val="22"/>
          <w:szCs w:val="22"/>
          <w:lang w:bidi="en-US"/>
        </w:rPr>
        <w:t xml:space="preserve"> 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08"/>
    <w:p w14:paraId="2DE914E9" w14:textId="77777777" w:rsidR="003B199D" w:rsidRPr="00D13515" w:rsidRDefault="003B199D" w:rsidP="00221566">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748C79AA" w14:textId="79C1E068" w:rsidR="00883BA0" w:rsidRPr="003A7DCD" w:rsidRDefault="001E3ED6" w:rsidP="003A7DCD">
      <w:pPr>
        <w:pStyle w:val="Heading1"/>
        <w:spacing w:before="0" w:after="200" w:line="276" w:lineRule="auto"/>
        <w:rPr>
          <w:rFonts w:ascii="Arial" w:hAnsi="Arial" w:cs="Arial"/>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D13515">
        <w:rPr>
          <w:rFonts w:ascii="Arial" w:hAnsi="Arial" w:cs="Arial"/>
          <w:b/>
          <w:szCs w:val="22"/>
        </w:rPr>
        <w:t>HANDLING STAFF MATTERS</w:t>
      </w:r>
      <w:bookmarkEnd w:id="132"/>
      <w:bookmarkEnd w:id="133"/>
      <w:bookmarkEnd w:id="134"/>
      <w:bookmarkEnd w:id="135"/>
      <w:bookmarkEnd w:id="136"/>
      <w:bookmarkEnd w:id="137"/>
    </w:p>
    <w:p w14:paraId="4C245782" w14:textId="4DF95A5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3A7DC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47D391FC" w14:textId="4E19D2F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w:t>
      </w:r>
      <w:r w:rsidR="00426A27">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426A27">
        <w:rPr>
          <w:rFonts w:ascii="Arial" w:hAnsi="Arial" w:cs="Arial"/>
          <w:color w:val="000000"/>
          <w:sz w:val="22"/>
          <w:szCs w:val="22"/>
          <w:lang w:bidi="en-US"/>
        </w:rPr>
        <w:t>the Clerk/RFO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426A27">
        <w:rPr>
          <w:rFonts w:ascii="Arial" w:hAnsi="Arial" w:cs="Arial"/>
          <w:color w:val="000000"/>
          <w:sz w:val="22"/>
          <w:szCs w:val="22"/>
          <w:lang w:bidi="en-US"/>
        </w:rPr>
        <w:t>the council</w:t>
      </w:r>
      <w:r w:rsidRPr="00D13515">
        <w:rPr>
          <w:rFonts w:ascii="Arial" w:hAnsi="Arial" w:cs="Arial"/>
          <w:color w:val="000000"/>
          <w:sz w:val="22"/>
          <w:szCs w:val="22"/>
          <w:lang w:bidi="en-US"/>
        </w:rPr>
        <w:t xml:space="preserve">. </w:t>
      </w:r>
    </w:p>
    <w:p w14:paraId="1A945AB9" w14:textId="2E93C34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 xml:space="preserve">rs, the </w:t>
      </w:r>
      <w:proofErr w:type="spellStart"/>
      <w:r w:rsidR="00883BA0" w:rsidRPr="00D13515">
        <w:rPr>
          <w:rFonts w:ascii="Arial" w:hAnsi="Arial" w:cs="Arial"/>
          <w:color w:val="000000"/>
          <w:sz w:val="22"/>
          <w:szCs w:val="22"/>
          <w:lang w:bidi="en-US"/>
        </w:rPr>
        <w:t>the</w:t>
      </w:r>
      <w:proofErr w:type="spellEnd"/>
      <w:r w:rsidR="00883BA0" w:rsidRPr="00D13515">
        <w:rPr>
          <w:rFonts w:ascii="Arial" w:hAnsi="Arial" w:cs="Arial"/>
          <w:color w:val="000000"/>
          <w:sz w:val="22"/>
          <w:szCs w:val="22"/>
          <w:lang w:bidi="en-US"/>
        </w:rPr>
        <w:t xml:space="preserve"> chair </w:t>
      </w:r>
      <w:r w:rsidR="00C93DB4">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 xml:space="preserve">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w:t>
      </w:r>
      <w:r w:rsidR="00C93DB4">
        <w:rPr>
          <w:rFonts w:ascii="Arial" w:hAnsi="Arial" w:cs="Arial"/>
          <w:color w:val="000000"/>
          <w:sz w:val="22"/>
          <w:szCs w:val="22"/>
          <w:lang w:bidi="en-US"/>
        </w:rPr>
        <w:t xml:space="preserve">must report to the 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C93DB4">
        <w:rPr>
          <w:rFonts w:ascii="Arial" w:hAnsi="Arial" w:cs="Arial"/>
          <w:color w:val="000000"/>
          <w:sz w:val="22"/>
          <w:szCs w:val="22"/>
          <w:lang w:bidi="en-US"/>
        </w:rPr>
        <w:t>council</w:t>
      </w:r>
      <w:r w:rsidR="00883BA0" w:rsidRPr="00D13515">
        <w:rPr>
          <w:rFonts w:ascii="Arial" w:hAnsi="Arial" w:cs="Arial"/>
          <w:color w:val="000000"/>
          <w:sz w:val="22"/>
          <w:szCs w:val="22"/>
          <w:lang w:bidi="en-US"/>
        </w:rPr>
        <w:t>.</w:t>
      </w:r>
    </w:p>
    <w:p w14:paraId="48692D72" w14:textId="6AA5E7E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formal grievance matter raised b</w:t>
      </w:r>
      <w:r w:rsidR="00994C99">
        <w:rPr>
          <w:rFonts w:ascii="Arial" w:hAnsi="Arial" w:cs="Arial"/>
          <w:color w:val="000000"/>
          <w:sz w:val="22"/>
          <w:szCs w:val="22"/>
          <w:lang w:bidi="en-US"/>
        </w:rPr>
        <w:t>y the Clerk/RFO</w:t>
      </w:r>
      <w:r w:rsidR="00883BA0" w:rsidRPr="00D13515">
        <w:rPr>
          <w:rFonts w:ascii="Arial" w:hAnsi="Arial" w:cs="Arial"/>
          <w:color w:val="000000"/>
          <w:sz w:val="22"/>
          <w:szCs w:val="22"/>
          <w:lang w:bidi="en-US"/>
        </w:rPr>
        <w:t xml:space="preserve"> relates to the chair or vice-chair of the </w:t>
      </w:r>
      <w:r w:rsidR="00994C9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w:t>
      </w:r>
      <w:r w:rsidR="00EF3F12">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which shall be reported back and progressed by resolution of the </w:t>
      </w:r>
      <w:r w:rsidR="00EF3F12">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38" w:name="_Toc509572009"/>
      <w:r w:rsidRPr="00D13515">
        <w:rPr>
          <w:rFonts w:ascii="Arial" w:hAnsi="Arial" w:cs="Arial"/>
          <w:b/>
          <w:szCs w:val="22"/>
        </w:rPr>
        <w:t>RESPONSIBILITIES TO PROVIDE INFORMATION</w:t>
      </w:r>
      <w:bookmarkEnd w:id="138"/>
      <w:r w:rsidRPr="00D13515">
        <w:rPr>
          <w:rFonts w:ascii="Arial" w:hAnsi="Arial" w:cs="Arial"/>
          <w:b/>
          <w:szCs w:val="22"/>
        </w:rPr>
        <w:t xml:space="preserve"> </w:t>
      </w:r>
    </w:p>
    <w:p w14:paraId="5FE414D0" w14:textId="6ABC1E61" w:rsidR="003D589A" w:rsidRPr="00D13515" w:rsidRDefault="008834BA" w:rsidP="00EF3F12">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39" w:name="_Toc509572010"/>
      <w:r w:rsidRPr="00D13515">
        <w:rPr>
          <w:rFonts w:ascii="Arial" w:hAnsi="Arial" w:cs="Arial"/>
          <w:b/>
          <w:szCs w:val="22"/>
          <w:lang w:bidi="en-US"/>
        </w:rPr>
        <w:t>RESPONSIBILITIES UNDER DATA PROTECTION LEGISLATION</w:t>
      </w:r>
      <w:bookmarkEnd w:id="139"/>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7869FD2" w14:textId="436EBA29" w:rsidR="003D589A" w:rsidRPr="00D13515" w:rsidRDefault="00BA1D64" w:rsidP="00EF3F12">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EF3F12" w:rsidRDefault="003B199D" w:rsidP="00EF3F12">
      <w:pPr>
        <w:spacing w:after="200" w:line="276" w:lineRule="auto"/>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0" w:name="_Toc357072153"/>
      <w:bookmarkStart w:id="141" w:name="_Toc359318576"/>
      <w:bookmarkStart w:id="142" w:name="_Toc359334527"/>
      <w:bookmarkStart w:id="143" w:name="_Toc359334806"/>
      <w:bookmarkStart w:id="144" w:name="_Toc359336508"/>
      <w:bookmarkStart w:id="145" w:name="_Toc509572011"/>
      <w:r w:rsidRPr="00D13515">
        <w:rPr>
          <w:rFonts w:ascii="Arial" w:hAnsi="Arial" w:cs="Arial"/>
          <w:b/>
          <w:szCs w:val="22"/>
        </w:rPr>
        <w:lastRenderedPageBreak/>
        <w:t>RELATIONS WITH THE PRESS/MEDIA</w:t>
      </w:r>
      <w:bookmarkEnd w:id="140"/>
      <w:bookmarkEnd w:id="141"/>
      <w:bookmarkEnd w:id="142"/>
      <w:bookmarkEnd w:id="143"/>
      <w:bookmarkEnd w:id="144"/>
      <w:bookmarkEnd w:id="145"/>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6" w:name="_Toc357072154"/>
      <w:bookmarkStart w:id="147" w:name="_Toc359318577"/>
      <w:bookmarkStart w:id="148" w:name="_Toc359334528"/>
      <w:bookmarkStart w:id="149" w:name="_Toc359334807"/>
      <w:bookmarkStart w:id="150" w:name="_Toc359336509"/>
      <w:bookmarkStart w:id="151" w:name="_Toc509572012"/>
      <w:r w:rsidRPr="00D13515">
        <w:rPr>
          <w:rFonts w:ascii="Arial" w:hAnsi="Arial" w:cs="Arial"/>
          <w:b/>
          <w:szCs w:val="22"/>
        </w:rPr>
        <w:t>EXECUTION AND SEALING OF LEGAL DEEDS</w:t>
      </w:r>
      <w:bookmarkEnd w:id="146"/>
      <w:bookmarkEnd w:id="147"/>
      <w:bookmarkEnd w:id="148"/>
      <w:bookmarkEnd w:id="149"/>
      <w:bookmarkEnd w:id="150"/>
      <w:bookmarkEnd w:id="151"/>
      <w:r w:rsidRPr="00D13515">
        <w:rPr>
          <w:rFonts w:ascii="Arial" w:hAnsi="Arial" w:cs="Arial"/>
          <w:b/>
          <w:szCs w:val="22"/>
        </w:rPr>
        <w:t xml:space="preserve"> </w:t>
      </w:r>
    </w:p>
    <w:p w14:paraId="78C5104C" w14:textId="18CD758A" w:rsidR="00883BA0" w:rsidRPr="0056166A" w:rsidRDefault="00883BA0" w:rsidP="0056166A">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B0F3862" w14:textId="582869EB"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2" w:name="_Toc357072155"/>
      <w:bookmarkStart w:id="153" w:name="_Toc359318578"/>
      <w:bookmarkStart w:id="154" w:name="_Toc359334529"/>
      <w:bookmarkStart w:id="155" w:name="_Toc359334808"/>
      <w:bookmarkStart w:id="156" w:name="_Toc359336510"/>
      <w:bookmarkStart w:id="157"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2"/>
      <w:bookmarkEnd w:id="153"/>
      <w:bookmarkEnd w:id="154"/>
      <w:bookmarkEnd w:id="155"/>
      <w:bookmarkEnd w:id="156"/>
      <w:bookmarkEnd w:id="157"/>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58" w:name="_Toc359318579"/>
      <w:bookmarkStart w:id="159" w:name="_Toc359334530"/>
      <w:bookmarkStart w:id="160" w:name="_Toc359334809"/>
      <w:bookmarkStart w:id="161" w:name="_Toc359336511"/>
      <w:bookmarkStart w:id="162"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3" w:name="_Toc509572014"/>
      <w:r w:rsidRPr="00D13515">
        <w:rPr>
          <w:rFonts w:ascii="Arial" w:hAnsi="Arial" w:cs="Arial"/>
          <w:b/>
          <w:szCs w:val="22"/>
        </w:rPr>
        <w:t>RESTRICTIONS ON COUNCILLOR ACTIVITIES</w:t>
      </w:r>
      <w:bookmarkEnd w:id="158"/>
      <w:bookmarkEnd w:id="159"/>
      <w:bookmarkEnd w:id="160"/>
      <w:bookmarkEnd w:id="161"/>
      <w:bookmarkEnd w:id="163"/>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2"/>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4" w:name="_Toc359318581"/>
      <w:bookmarkStart w:id="165" w:name="_Toc359334532"/>
      <w:bookmarkStart w:id="166" w:name="_Toc359334811"/>
      <w:bookmarkStart w:id="167" w:name="_Toc359336513"/>
      <w:bookmarkStart w:id="168" w:name="_Toc509572015"/>
      <w:r w:rsidRPr="00D13515">
        <w:rPr>
          <w:rFonts w:ascii="Arial" w:hAnsi="Arial" w:cs="Arial"/>
          <w:b/>
          <w:szCs w:val="22"/>
        </w:rPr>
        <w:t>STANDING ORDERS GENERALLY</w:t>
      </w:r>
      <w:bookmarkEnd w:id="164"/>
      <w:bookmarkEnd w:id="165"/>
      <w:bookmarkEnd w:id="166"/>
      <w:bookmarkEnd w:id="167"/>
      <w:bookmarkEnd w:id="168"/>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6415658"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B1FCA">
        <w:rPr>
          <w:rFonts w:ascii="Arial" w:hAnsi="Arial" w:cs="Arial"/>
          <w:sz w:val="22"/>
          <w:szCs w:val="22"/>
          <w:lang w:bidi="en-US"/>
        </w:rPr>
        <w:t xml:space="preserve">two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3752" w14:textId="77777777" w:rsidR="00780422" w:rsidRDefault="00780422" w:rsidP="00E77177">
      <w:r>
        <w:separator/>
      </w:r>
    </w:p>
  </w:endnote>
  <w:endnote w:type="continuationSeparator" w:id="0">
    <w:p w14:paraId="12827AD3" w14:textId="77777777" w:rsidR="00780422" w:rsidRDefault="0078042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ACBC6" w14:textId="77777777" w:rsidR="00780422" w:rsidRDefault="00780422" w:rsidP="00E77177">
      <w:r>
        <w:separator/>
      </w:r>
    </w:p>
  </w:footnote>
  <w:footnote w:type="continuationSeparator" w:id="0">
    <w:p w14:paraId="31CD36B1" w14:textId="77777777" w:rsidR="00780422" w:rsidRDefault="0078042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1467"/>
    <w:rsid w:val="00092599"/>
    <w:rsid w:val="00093142"/>
    <w:rsid w:val="00093283"/>
    <w:rsid w:val="00093937"/>
    <w:rsid w:val="0009766F"/>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07CEC"/>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195B"/>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E7E12"/>
    <w:rsid w:val="001F0E95"/>
    <w:rsid w:val="001F3666"/>
    <w:rsid w:val="001F4FF0"/>
    <w:rsid w:val="001F5083"/>
    <w:rsid w:val="001F6994"/>
    <w:rsid w:val="002035F3"/>
    <w:rsid w:val="002106EB"/>
    <w:rsid w:val="00212BC6"/>
    <w:rsid w:val="00213E01"/>
    <w:rsid w:val="002203BA"/>
    <w:rsid w:val="00221566"/>
    <w:rsid w:val="00221E83"/>
    <w:rsid w:val="00225151"/>
    <w:rsid w:val="0023055F"/>
    <w:rsid w:val="00230E42"/>
    <w:rsid w:val="002324C5"/>
    <w:rsid w:val="002332E0"/>
    <w:rsid w:val="002355FF"/>
    <w:rsid w:val="00236712"/>
    <w:rsid w:val="002412D2"/>
    <w:rsid w:val="002446EF"/>
    <w:rsid w:val="002454B5"/>
    <w:rsid w:val="00247B24"/>
    <w:rsid w:val="00250218"/>
    <w:rsid w:val="002543D5"/>
    <w:rsid w:val="00256B48"/>
    <w:rsid w:val="00260F9B"/>
    <w:rsid w:val="002610C6"/>
    <w:rsid w:val="00262A53"/>
    <w:rsid w:val="00264EE6"/>
    <w:rsid w:val="0026695D"/>
    <w:rsid w:val="00274726"/>
    <w:rsid w:val="00277095"/>
    <w:rsid w:val="00277199"/>
    <w:rsid w:val="002775BF"/>
    <w:rsid w:val="00277B7B"/>
    <w:rsid w:val="00280A5F"/>
    <w:rsid w:val="00281929"/>
    <w:rsid w:val="0028205E"/>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2BAD"/>
    <w:rsid w:val="002B35EC"/>
    <w:rsid w:val="002B40FF"/>
    <w:rsid w:val="002B55AC"/>
    <w:rsid w:val="002C44F7"/>
    <w:rsid w:val="002C672C"/>
    <w:rsid w:val="002D1110"/>
    <w:rsid w:val="002D41DA"/>
    <w:rsid w:val="002D7200"/>
    <w:rsid w:val="002E21D7"/>
    <w:rsid w:val="002E7A33"/>
    <w:rsid w:val="002F0615"/>
    <w:rsid w:val="002F079D"/>
    <w:rsid w:val="0030183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1C75"/>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4793"/>
    <w:rsid w:val="003A64B6"/>
    <w:rsid w:val="003A75F3"/>
    <w:rsid w:val="003A7A84"/>
    <w:rsid w:val="003A7DCD"/>
    <w:rsid w:val="003B1511"/>
    <w:rsid w:val="003B199D"/>
    <w:rsid w:val="003B506B"/>
    <w:rsid w:val="003B68D3"/>
    <w:rsid w:val="003B6D12"/>
    <w:rsid w:val="003C5ECA"/>
    <w:rsid w:val="003C5EF6"/>
    <w:rsid w:val="003C5F53"/>
    <w:rsid w:val="003C6B53"/>
    <w:rsid w:val="003C7F9C"/>
    <w:rsid w:val="003D00A6"/>
    <w:rsid w:val="003D2B5B"/>
    <w:rsid w:val="003D4F2C"/>
    <w:rsid w:val="003D589A"/>
    <w:rsid w:val="003E583D"/>
    <w:rsid w:val="003F0E4D"/>
    <w:rsid w:val="003F281A"/>
    <w:rsid w:val="003F2CFE"/>
    <w:rsid w:val="003F4D14"/>
    <w:rsid w:val="003F717E"/>
    <w:rsid w:val="00401591"/>
    <w:rsid w:val="00401F20"/>
    <w:rsid w:val="00403AB6"/>
    <w:rsid w:val="00412EB9"/>
    <w:rsid w:val="00416802"/>
    <w:rsid w:val="00423FB7"/>
    <w:rsid w:val="00425585"/>
    <w:rsid w:val="00426A27"/>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2817"/>
    <w:rsid w:val="004B3E52"/>
    <w:rsid w:val="004B449A"/>
    <w:rsid w:val="004B656E"/>
    <w:rsid w:val="004B6E4D"/>
    <w:rsid w:val="004C1B5F"/>
    <w:rsid w:val="004C2B7B"/>
    <w:rsid w:val="004C417C"/>
    <w:rsid w:val="004C4484"/>
    <w:rsid w:val="004C7D23"/>
    <w:rsid w:val="004D19FB"/>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6A6F"/>
    <w:rsid w:val="0052730F"/>
    <w:rsid w:val="00530417"/>
    <w:rsid w:val="00537CEB"/>
    <w:rsid w:val="00540411"/>
    <w:rsid w:val="0054042F"/>
    <w:rsid w:val="00541926"/>
    <w:rsid w:val="00546871"/>
    <w:rsid w:val="0055109F"/>
    <w:rsid w:val="00552B84"/>
    <w:rsid w:val="005537C7"/>
    <w:rsid w:val="0055388C"/>
    <w:rsid w:val="0056166A"/>
    <w:rsid w:val="005628C9"/>
    <w:rsid w:val="00564380"/>
    <w:rsid w:val="00564944"/>
    <w:rsid w:val="00565463"/>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3C55"/>
    <w:rsid w:val="005F41FC"/>
    <w:rsid w:val="005F51BF"/>
    <w:rsid w:val="005F5408"/>
    <w:rsid w:val="00604A91"/>
    <w:rsid w:val="00604DED"/>
    <w:rsid w:val="00607251"/>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255"/>
    <w:rsid w:val="00667391"/>
    <w:rsid w:val="00671685"/>
    <w:rsid w:val="00675B1A"/>
    <w:rsid w:val="00685B86"/>
    <w:rsid w:val="0068763E"/>
    <w:rsid w:val="00687658"/>
    <w:rsid w:val="006912D8"/>
    <w:rsid w:val="00692C28"/>
    <w:rsid w:val="00692F11"/>
    <w:rsid w:val="00695668"/>
    <w:rsid w:val="00696729"/>
    <w:rsid w:val="006A0045"/>
    <w:rsid w:val="006A2C38"/>
    <w:rsid w:val="006A2EE7"/>
    <w:rsid w:val="006A2FA5"/>
    <w:rsid w:val="006A4378"/>
    <w:rsid w:val="006A4DD2"/>
    <w:rsid w:val="006A5A10"/>
    <w:rsid w:val="006A675A"/>
    <w:rsid w:val="006A77F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6FC"/>
    <w:rsid w:val="00746774"/>
    <w:rsid w:val="00747E06"/>
    <w:rsid w:val="00750ECC"/>
    <w:rsid w:val="007545B9"/>
    <w:rsid w:val="007555D9"/>
    <w:rsid w:val="007625CA"/>
    <w:rsid w:val="00762E69"/>
    <w:rsid w:val="0076461D"/>
    <w:rsid w:val="00765EBA"/>
    <w:rsid w:val="0076788F"/>
    <w:rsid w:val="00770878"/>
    <w:rsid w:val="0077708A"/>
    <w:rsid w:val="007771DE"/>
    <w:rsid w:val="00780422"/>
    <w:rsid w:val="00781597"/>
    <w:rsid w:val="00782D72"/>
    <w:rsid w:val="007832EC"/>
    <w:rsid w:val="00784A51"/>
    <w:rsid w:val="00784F96"/>
    <w:rsid w:val="00786AA5"/>
    <w:rsid w:val="00791193"/>
    <w:rsid w:val="007951AB"/>
    <w:rsid w:val="007A14D0"/>
    <w:rsid w:val="007A25FD"/>
    <w:rsid w:val="007A26BE"/>
    <w:rsid w:val="007B6AA4"/>
    <w:rsid w:val="007B6D23"/>
    <w:rsid w:val="007B7B85"/>
    <w:rsid w:val="007C0ABA"/>
    <w:rsid w:val="007C18E6"/>
    <w:rsid w:val="007C68DD"/>
    <w:rsid w:val="007D1F41"/>
    <w:rsid w:val="007D36D9"/>
    <w:rsid w:val="007D36DE"/>
    <w:rsid w:val="007D715A"/>
    <w:rsid w:val="007E1D8F"/>
    <w:rsid w:val="007E2B82"/>
    <w:rsid w:val="007E3E5B"/>
    <w:rsid w:val="007F0445"/>
    <w:rsid w:val="007F130E"/>
    <w:rsid w:val="007F4EF7"/>
    <w:rsid w:val="007F5D7C"/>
    <w:rsid w:val="00801757"/>
    <w:rsid w:val="00805035"/>
    <w:rsid w:val="0080589B"/>
    <w:rsid w:val="00812A73"/>
    <w:rsid w:val="00812DA4"/>
    <w:rsid w:val="00813F39"/>
    <w:rsid w:val="00815E05"/>
    <w:rsid w:val="00822C76"/>
    <w:rsid w:val="0082584E"/>
    <w:rsid w:val="0083290E"/>
    <w:rsid w:val="00832A02"/>
    <w:rsid w:val="00833EFA"/>
    <w:rsid w:val="00834211"/>
    <w:rsid w:val="00835106"/>
    <w:rsid w:val="008375C3"/>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3A0F"/>
    <w:rsid w:val="008940FE"/>
    <w:rsid w:val="00894629"/>
    <w:rsid w:val="00894D00"/>
    <w:rsid w:val="008A4340"/>
    <w:rsid w:val="008A569B"/>
    <w:rsid w:val="008A5C12"/>
    <w:rsid w:val="008A68F7"/>
    <w:rsid w:val="008B1FCA"/>
    <w:rsid w:val="008B3881"/>
    <w:rsid w:val="008B47F3"/>
    <w:rsid w:val="008B488F"/>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B9F"/>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69BB"/>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94C99"/>
    <w:rsid w:val="009A3E04"/>
    <w:rsid w:val="009A451C"/>
    <w:rsid w:val="009A6ADB"/>
    <w:rsid w:val="009B00FB"/>
    <w:rsid w:val="009B0CCC"/>
    <w:rsid w:val="009B159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2841"/>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6765"/>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51F0"/>
    <w:rsid w:val="00AF694B"/>
    <w:rsid w:val="00AF731D"/>
    <w:rsid w:val="00B043CD"/>
    <w:rsid w:val="00B04571"/>
    <w:rsid w:val="00B0498B"/>
    <w:rsid w:val="00B07A5E"/>
    <w:rsid w:val="00B07D0E"/>
    <w:rsid w:val="00B20036"/>
    <w:rsid w:val="00B2085A"/>
    <w:rsid w:val="00B22D27"/>
    <w:rsid w:val="00B243BA"/>
    <w:rsid w:val="00B31E52"/>
    <w:rsid w:val="00B32622"/>
    <w:rsid w:val="00B33D6A"/>
    <w:rsid w:val="00B4085A"/>
    <w:rsid w:val="00B41C7F"/>
    <w:rsid w:val="00B422C9"/>
    <w:rsid w:val="00B438FF"/>
    <w:rsid w:val="00B44291"/>
    <w:rsid w:val="00B45026"/>
    <w:rsid w:val="00B45057"/>
    <w:rsid w:val="00B46A90"/>
    <w:rsid w:val="00B50613"/>
    <w:rsid w:val="00B55FF7"/>
    <w:rsid w:val="00B64026"/>
    <w:rsid w:val="00B7077B"/>
    <w:rsid w:val="00B738C2"/>
    <w:rsid w:val="00B73D0E"/>
    <w:rsid w:val="00B7521E"/>
    <w:rsid w:val="00B8114F"/>
    <w:rsid w:val="00B8589A"/>
    <w:rsid w:val="00B85A48"/>
    <w:rsid w:val="00B85A62"/>
    <w:rsid w:val="00B85D4F"/>
    <w:rsid w:val="00B87F9D"/>
    <w:rsid w:val="00B94425"/>
    <w:rsid w:val="00B95255"/>
    <w:rsid w:val="00BA1D64"/>
    <w:rsid w:val="00BA1F20"/>
    <w:rsid w:val="00BA60FE"/>
    <w:rsid w:val="00BB464B"/>
    <w:rsid w:val="00BB5C74"/>
    <w:rsid w:val="00BB7056"/>
    <w:rsid w:val="00BC1003"/>
    <w:rsid w:val="00BC50B3"/>
    <w:rsid w:val="00BC622D"/>
    <w:rsid w:val="00BC681F"/>
    <w:rsid w:val="00BC7AC0"/>
    <w:rsid w:val="00BC7B62"/>
    <w:rsid w:val="00BD1CB6"/>
    <w:rsid w:val="00BD3092"/>
    <w:rsid w:val="00BE2A2D"/>
    <w:rsid w:val="00BE3127"/>
    <w:rsid w:val="00BE52A2"/>
    <w:rsid w:val="00BF04B3"/>
    <w:rsid w:val="00BF2366"/>
    <w:rsid w:val="00BF3998"/>
    <w:rsid w:val="00BF4758"/>
    <w:rsid w:val="00BF756B"/>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93DB4"/>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4840"/>
    <w:rsid w:val="00CF6EDA"/>
    <w:rsid w:val="00CF7636"/>
    <w:rsid w:val="00D02918"/>
    <w:rsid w:val="00D0547A"/>
    <w:rsid w:val="00D059D7"/>
    <w:rsid w:val="00D07A86"/>
    <w:rsid w:val="00D12CAF"/>
    <w:rsid w:val="00D13515"/>
    <w:rsid w:val="00D14D68"/>
    <w:rsid w:val="00D14E3E"/>
    <w:rsid w:val="00D23400"/>
    <w:rsid w:val="00D24CF0"/>
    <w:rsid w:val="00D2625F"/>
    <w:rsid w:val="00D27786"/>
    <w:rsid w:val="00D2785F"/>
    <w:rsid w:val="00D311E1"/>
    <w:rsid w:val="00D40118"/>
    <w:rsid w:val="00D406CB"/>
    <w:rsid w:val="00D47927"/>
    <w:rsid w:val="00D50167"/>
    <w:rsid w:val="00D5219A"/>
    <w:rsid w:val="00D5297E"/>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5F4D"/>
    <w:rsid w:val="00DF7D42"/>
    <w:rsid w:val="00E006B8"/>
    <w:rsid w:val="00E01984"/>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DC3"/>
    <w:rsid w:val="00E87B4D"/>
    <w:rsid w:val="00E93756"/>
    <w:rsid w:val="00E93DB7"/>
    <w:rsid w:val="00E93E50"/>
    <w:rsid w:val="00E95D72"/>
    <w:rsid w:val="00E96CF6"/>
    <w:rsid w:val="00EA594D"/>
    <w:rsid w:val="00EA5C76"/>
    <w:rsid w:val="00EA7BE0"/>
    <w:rsid w:val="00EB0F80"/>
    <w:rsid w:val="00EB2171"/>
    <w:rsid w:val="00EB5759"/>
    <w:rsid w:val="00EC1073"/>
    <w:rsid w:val="00EC660D"/>
    <w:rsid w:val="00EC74FC"/>
    <w:rsid w:val="00EE02B1"/>
    <w:rsid w:val="00EE0E20"/>
    <w:rsid w:val="00EE2B84"/>
    <w:rsid w:val="00EE2E3E"/>
    <w:rsid w:val="00EE767B"/>
    <w:rsid w:val="00EF171F"/>
    <w:rsid w:val="00EF1B25"/>
    <w:rsid w:val="00EF3F12"/>
    <w:rsid w:val="00EF48BA"/>
    <w:rsid w:val="00EF52D3"/>
    <w:rsid w:val="00EF53C0"/>
    <w:rsid w:val="00EF6253"/>
    <w:rsid w:val="00EF6623"/>
    <w:rsid w:val="00F00DD4"/>
    <w:rsid w:val="00F01070"/>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24B"/>
    <w:rsid w:val="00F8049B"/>
    <w:rsid w:val="00F8299B"/>
    <w:rsid w:val="00F90799"/>
    <w:rsid w:val="00F918C3"/>
    <w:rsid w:val="00F92B1C"/>
    <w:rsid w:val="00F971E5"/>
    <w:rsid w:val="00FA40BD"/>
    <w:rsid w:val="00FA56B9"/>
    <w:rsid w:val="00FA7535"/>
    <w:rsid w:val="00FB15EB"/>
    <w:rsid w:val="00FB177C"/>
    <w:rsid w:val="00FB1D47"/>
    <w:rsid w:val="00FB3151"/>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Olga Shepherd</cp:lastModifiedBy>
  <cp:revision>2</cp:revision>
  <cp:lastPrinted>2018-03-14T11:56:00Z</cp:lastPrinted>
  <dcterms:created xsi:type="dcterms:W3CDTF">2025-07-05T10:25:00Z</dcterms:created>
  <dcterms:modified xsi:type="dcterms:W3CDTF">2025-07-05T10:25:00Z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