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378E11A7" w14:textId="147A7D9F" w:rsidR="00F35F92" w:rsidRPr="002A35FF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</w:t>
      </w:r>
      <w:r w:rsidR="005A53C2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040348F9" w14:textId="77777777" w:rsidR="005A53C2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 at Combe Hay Church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17300C" w:rsidRPr="0020274F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</w:p>
    <w:p w14:paraId="6047F8FA" w14:textId="135020B4" w:rsidR="0058302D" w:rsidRPr="0020274F" w:rsidRDefault="00B471A4" w:rsidP="00662A02">
      <w:pPr>
        <w:jc w:val="center"/>
        <w:rPr>
          <w:rFonts w:ascii="Calibri" w:hAnsi="Calibri" w:cs="Miriam"/>
          <w:lang w:val="en-GB"/>
        </w:rPr>
      </w:pPr>
      <w:r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FB1162">
        <w:rPr>
          <w:rFonts w:ascii="Calibri" w:hAnsi="Calibri" w:cs="Miriam"/>
          <w:lang w:val="en-GB"/>
        </w:rPr>
        <w:t>7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FB1162">
        <w:rPr>
          <w:rFonts w:ascii="Calibri" w:hAnsi="Calibri" w:cs="Miriam"/>
          <w:lang w:val="en-GB"/>
        </w:rPr>
        <w:t>August</w:t>
      </w:r>
      <w:r w:rsidR="00670275" w:rsidRPr="0020274F">
        <w:rPr>
          <w:rFonts w:ascii="Calibri" w:hAnsi="Calibri" w:cs="Miriam"/>
          <w:lang w:val="en-GB"/>
        </w:rPr>
        <w:t xml:space="preserve"> 2019</w:t>
      </w:r>
      <w:r w:rsidR="00101997" w:rsidRPr="0020274F">
        <w:rPr>
          <w:rFonts w:ascii="Calibri" w:hAnsi="Calibri" w:cs="Miriam"/>
          <w:lang w:val="en-GB"/>
        </w:rPr>
        <w:t xml:space="preserve">, </w:t>
      </w:r>
      <w:r w:rsidR="005A53C2">
        <w:rPr>
          <w:rFonts w:ascii="Calibri" w:hAnsi="Calibri" w:cs="Miriam"/>
          <w:lang w:val="en-GB"/>
        </w:rPr>
        <w:t xml:space="preserve">which members of the press and public have the right </w:t>
      </w:r>
      <w:r w:rsidR="002A35FF" w:rsidRPr="0020274F">
        <w:rPr>
          <w:rFonts w:ascii="Calibri" w:hAnsi="Calibri" w:cs="Miriam"/>
          <w:lang w:val="en-GB"/>
        </w:rPr>
        <w:t>to</w:t>
      </w:r>
      <w:r w:rsidR="0063280A" w:rsidRPr="0020274F">
        <w:rPr>
          <w:rFonts w:ascii="Calibri" w:hAnsi="Calibri" w:cs="Miriam"/>
          <w:lang w:val="en-GB"/>
        </w:rPr>
        <w:t xml:space="preserve"> attend</w:t>
      </w:r>
      <w:r w:rsidR="009312F3" w:rsidRPr="0020274F">
        <w:rPr>
          <w:rFonts w:ascii="Calibri" w:hAnsi="Calibri" w:cs="Miriam"/>
          <w:lang w:val="en-GB"/>
        </w:rPr>
        <w:t>.</w:t>
      </w:r>
    </w:p>
    <w:p w14:paraId="44276955" w14:textId="77777777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3700CBE7" w14:textId="77777777" w:rsidR="00D373F6" w:rsidRPr="006177F5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</w:t>
      </w:r>
      <w:r w:rsidR="00397885" w:rsidRPr="006177F5">
        <w:rPr>
          <w:rFonts w:ascii="Calibri" w:hAnsi="Calibri" w:cs="Miriam"/>
          <w:i/>
          <w:noProof/>
          <w:lang w:val="en-GB" w:eastAsia="en-GB"/>
        </w:rPr>
        <w:drawing>
          <wp:inline distT="0" distB="0" distL="0" distR="0" wp14:anchorId="78409773" wp14:editId="60FF0EF6">
            <wp:extent cx="1257300" cy="571500"/>
            <wp:effectExtent l="0" t="0" r="0" b="0"/>
            <wp:docPr id="1" name="Picture 1" descr="R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795" w14:textId="4276E998" w:rsidR="009E358B" w:rsidRPr="006177F5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20274F">
        <w:rPr>
          <w:rFonts w:ascii="Calibri" w:hAnsi="Calibri" w:cs="Miriam"/>
          <w:lang w:val="en-GB"/>
        </w:rPr>
        <w:t>2</w:t>
      </w:r>
      <w:r w:rsidR="003554A0" w:rsidRPr="006177F5">
        <w:rPr>
          <w:rFonts w:ascii="Calibri" w:hAnsi="Calibri" w:cs="Miriam"/>
          <w:lang w:val="en-GB"/>
        </w:rPr>
        <w:t xml:space="preserve"> </w:t>
      </w:r>
      <w:r w:rsidR="00E0071C">
        <w:rPr>
          <w:rFonts w:ascii="Calibri" w:hAnsi="Calibri" w:cs="Miriam"/>
          <w:lang w:val="en-GB"/>
        </w:rPr>
        <w:t>Aug</w:t>
      </w:r>
      <w:bookmarkStart w:id="0" w:name="_GoBack"/>
      <w:bookmarkEnd w:id="0"/>
      <w:r w:rsidR="00E0071C">
        <w:rPr>
          <w:rFonts w:ascii="Calibri" w:hAnsi="Calibri" w:cs="Miriam"/>
          <w:lang w:val="en-GB"/>
        </w:rPr>
        <w:t>ust</w:t>
      </w:r>
      <w:r w:rsidR="00B87AB3" w:rsidRPr="006177F5">
        <w:rPr>
          <w:rFonts w:ascii="Calibri" w:hAnsi="Calibri" w:cs="Miriam"/>
          <w:lang w:val="en-GB"/>
        </w:rPr>
        <w:t xml:space="preserve"> 201</w:t>
      </w:r>
      <w:r w:rsidR="00670275" w:rsidRPr="006177F5">
        <w:rPr>
          <w:rFonts w:ascii="Calibri" w:hAnsi="Calibri" w:cs="Miriam"/>
          <w:lang w:val="en-GB"/>
        </w:rPr>
        <w:t>9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E5AE5FE" w14:textId="77777777" w:rsidR="00357C3C" w:rsidRDefault="00357C3C" w:rsidP="00357C3C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1CE451FE" w14:textId="77777777" w:rsidR="00633DF0" w:rsidRPr="006177F5" w:rsidRDefault="00633DF0" w:rsidP="00633DF0">
      <w:pPr>
        <w:jc w:val="center"/>
        <w:rPr>
          <w:rFonts w:ascii="Calibri" w:hAnsi="Calibri" w:cs="Miriam"/>
        </w:rPr>
      </w:pP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1" w:name="_Hlk481054686"/>
      <w:r w:rsidRPr="006177F5">
        <w:rPr>
          <w:rFonts w:ascii="Calibri" w:hAnsi="Calibri" w:cs="Miriam"/>
          <w:b/>
        </w:rPr>
        <w:t>AGENDA</w:t>
      </w:r>
    </w:p>
    <w:p w14:paraId="32034814" w14:textId="77777777" w:rsidR="00FB1162" w:rsidRDefault="00FB1162" w:rsidP="00FB1162">
      <w:pPr>
        <w:spacing w:before="120"/>
        <w:ind w:left="-57" w:right="34" w:firstLine="720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bookmarkEnd w:id="1"/>
      <w:r w:rsidRPr="006177F5">
        <w:rPr>
          <w:rFonts w:ascii="Calibri" w:hAnsi="Calibri" w:cs="Calibri"/>
        </w:rPr>
        <w:t>19.0</w:t>
      </w:r>
      <w:r>
        <w:rPr>
          <w:rFonts w:ascii="Calibri" w:hAnsi="Calibri" w:cs="Calibri"/>
        </w:rPr>
        <w:t>47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2"/>
    </w:p>
    <w:p w14:paraId="417C2FDB" w14:textId="07967496" w:rsidR="00FB1162" w:rsidRDefault="00FB1162" w:rsidP="00FB1162">
      <w:pPr>
        <w:spacing w:before="40"/>
        <w:ind w:left="663" w:right="34" w:firstLine="777"/>
        <w:rPr>
          <w:rFonts w:ascii="Calibri" w:hAnsi="Calibri" w:cs="Calibri"/>
        </w:rPr>
      </w:pPr>
      <w:r w:rsidRPr="006177F5">
        <w:rPr>
          <w:rFonts w:ascii="Calibri" w:hAnsi="Calibri" w:cs="Calibri"/>
        </w:rPr>
        <w:t>To CONSIDER apologies for absence</w:t>
      </w:r>
    </w:p>
    <w:p w14:paraId="3693CD2D" w14:textId="7956876E" w:rsidR="00C42916" w:rsidRDefault="00B471A4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48</w:t>
      </w:r>
      <w:r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4D975F80" w14:textId="5B15F575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70EE83FB" w14:textId="296492D0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5" w:name="_Hlk499125944"/>
      <w:bookmarkEnd w:id="3"/>
      <w:bookmarkEnd w:id="4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4</w:t>
      </w:r>
      <w:r w:rsidR="00357C3C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5"/>
      <w:r w:rsidRPr="006177F5">
        <w:rPr>
          <w:rFonts w:ascii="Calibri" w:hAnsi="Calibri" w:cs="Calibri"/>
          <w:b/>
        </w:rPr>
        <w:t xml:space="preserve"> </w:t>
      </w:r>
    </w:p>
    <w:p w14:paraId="5219BF81" w14:textId="474C8774" w:rsidR="007F7DD0" w:rsidRDefault="007F7DD0" w:rsidP="000C5C61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the minutes of the Parish Council Meetings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6177F5" w:rsidRPr="006177F5">
        <w:rPr>
          <w:rFonts w:ascii="Calibri" w:hAnsi="Calibri" w:cs="Calibri"/>
        </w:rPr>
        <w:t>1</w:t>
      </w:r>
      <w:r w:rsidR="00FB1162">
        <w:rPr>
          <w:rFonts w:ascii="Calibri" w:hAnsi="Calibri" w:cs="Calibri"/>
        </w:rPr>
        <w:t>7</w:t>
      </w:r>
      <w:r w:rsidRPr="006177F5">
        <w:rPr>
          <w:rFonts w:ascii="Calibri" w:hAnsi="Calibri" w:cs="Calibri"/>
        </w:rPr>
        <w:t xml:space="preserve"> </w:t>
      </w:r>
      <w:r w:rsidR="00FB1162">
        <w:rPr>
          <w:rFonts w:ascii="Calibri" w:hAnsi="Calibri" w:cs="Calibri"/>
        </w:rPr>
        <w:t>July</w:t>
      </w:r>
      <w:r w:rsidRPr="006177F5">
        <w:rPr>
          <w:rFonts w:ascii="Calibri" w:hAnsi="Calibri" w:cs="Calibri"/>
        </w:rPr>
        <w:t xml:space="preserve"> 201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13A2E02C" w14:textId="2DCFD42A" w:rsidR="005221B0" w:rsidRPr="005221B0" w:rsidRDefault="002C700F" w:rsidP="005221B0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C42916">
        <w:rPr>
          <w:rFonts w:ascii="Calibri" w:hAnsi="Calibri" w:cs="Calibri"/>
        </w:rPr>
        <w:t>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</w:p>
    <w:p w14:paraId="2AEBBB64" w14:textId="5A124E53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6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2738CA">
        <w:rPr>
          <w:rFonts w:ascii="Calibri" w:hAnsi="Calibri" w:cs="Calibri"/>
        </w:rPr>
        <w:t>1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6"/>
    <w:p w14:paraId="51ECE2F8" w14:textId="614E9C94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 xml:space="preserve">To </w:t>
      </w:r>
      <w:r w:rsidR="0099161D" w:rsidRPr="006177F5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0C5C61">
        <w:rPr>
          <w:rFonts w:ascii="Calibri" w:hAnsi="Calibri" w:cs="Calibri"/>
        </w:rPr>
        <w:t>s: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5D0EDB" w:rsidRPr="00F86131" w14:paraId="73CEA4C7" w14:textId="77777777" w:rsidTr="005221B0">
        <w:tc>
          <w:tcPr>
            <w:tcW w:w="2547" w:type="dxa"/>
          </w:tcPr>
          <w:p w14:paraId="6E1F9B39" w14:textId="77777777" w:rsidR="005D0EDB" w:rsidRDefault="005221B0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7" w:name="_Hlk536176069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243F1F4F" w14:textId="208DD575" w:rsidR="005221B0" w:rsidRPr="005403B1" w:rsidRDefault="005221B0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Smithy House, Flower's Hill, Combe Hay, Bath, Bath And North East Somerset, BA2 7EG</w:t>
            </w:r>
          </w:p>
        </w:tc>
        <w:tc>
          <w:tcPr>
            <w:tcW w:w="5670" w:type="dxa"/>
          </w:tcPr>
          <w:p w14:paraId="24A0F065" w14:textId="06A338F8" w:rsidR="005D0EDB" w:rsidRPr="005403B1" w:rsidRDefault="005221B0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221B0">
              <w:rPr>
                <w:rFonts w:asciiTheme="minorHAnsi" w:eastAsia="Calibri" w:hAnsiTheme="minorHAnsi" w:cstheme="minorHAnsi"/>
                <w:lang w:val="en-GB"/>
              </w:rPr>
              <w:t>Demolition of 2no existing lean-to extensions and erection of 1no single storey and 1no two storey rear and side extensions, conversion of the loft and dormer windows, insertion of window openings and associated works (Resubmission)</w:t>
            </w:r>
          </w:p>
        </w:tc>
        <w:tc>
          <w:tcPr>
            <w:tcW w:w="288" w:type="dxa"/>
          </w:tcPr>
          <w:p w14:paraId="3A6946D1" w14:textId="52B84A1B" w:rsidR="005D0EDB" w:rsidRPr="00F86131" w:rsidRDefault="005D0EDB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FB1162" w:rsidRPr="00F86131" w14:paraId="3488FA90" w14:textId="77777777" w:rsidTr="005221B0">
        <w:tc>
          <w:tcPr>
            <w:tcW w:w="2547" w:type="dxa"/>
          </w:tcPr>
          <w:p w14:paraId="26BCCD6A" w14:textId="77777777" w:rsidR="000C5C61" w:rsidRPr="000C5C61" w:rsidRDefault="000C5C61" w:rsidP="000C5C6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C5C61">
              <w:rPr>
                <w:rFonts w:ascii="Calibri" w:eastAsia="Calibri" w:hAnsi="Calibri"/>
                <w:sz w:val="23"/>
                <w:szCs w:val="23"/>
                <w:lang w:val="en-GB"/>
              </w:rPr>
              <w:t>19/03330/TCA</w:t>
            </w:r>
          </w:p>
          <w:p w14:paraId="38ABE982" w14:textId="792247D6" w:rsidR="00FB1162" w:rsidRPr="005221B0" w:rsidRDefault="000C5C61" w:rsidP="000C5C6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C5C61">
              <w:rPr>
                <w:rFonts w:ascii="Calibri" w:eastAsia="Calibri" w:hAnsi="Calibri"/>
                <w:sz w:val="23"/>
                <w:szCs w:val="23"/>
                <w:lang w:val="en-GB"/>
              </w:rPr>
              <w:t>Rectory Cottage Anchor Lane Combe Hay BA2 7EG</w:t>
            </w:r>
          </w:p>
        </w:tc>
        <w:tc>
          <w:tcPr>
            <w:tcW w:w="5670" w:type="dxa"/>
          </w:tcPr>
          <w:p w14:paraId="3629F0ED" w14:textId="71963D16" w:rsidR="00FB1162" w:rsidRPr="005221B0" w:rsidRDefault="00E127FD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E127FD">
              <w:rPr>
                <w:rFonts w:asciiTheme="minorHAnsi" w:eastAsia="Calibri" w:hAnsiTheme="minorHAnsi" w:cstheme="minorHAnsi"/>
                <w:lang w:val="en-GB"/>
              </w:rPr>
              <w:t>Common ash (T2) – fell.</w:t>
            </w:r>
          </w:p>
        </w:tc>
        <w:tc>
          <w:tcPr>
            <w:tcW w:w="288" w:type="dxa"/>
          </w:tcPr>
          <w:p w14:paraId="020C7FA1" w14:textId="77777777" w:rsidR="00FB1162" w:rsidRPr="00F86131" w:rsidRDefault="00FB1162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FB1162" w:rsidRPr="00F86131" w14:paraId="60C1A174" w14:textId="77777777" w:rsidTr="005221B0">
        <w:tc>
          <w:tcPr>
            <w:tcW w:w="2547" w:type="dxa"/>
          </w:tcPr>
          <w:p w14:paraId="71AA92F9" w14:textId="77777777" w:rsidR="00411DE2" w:rsidRPr="00411DE2" w:rsidRDefault="00411DE2" w:rsidP="00411DE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411DE2">
              <w:rPr>
                <w:rFonts w:ascii="Calibri" w:eastAsia="Calibri" w:hAnsi="Calibri"/>
                <w:sz w:val="23"/>
                <w:szCs w:val="23"/>
                <w:lang w:val="en-GB"/>
              </w:rPr>
              <w:t>19/03240/FUL</w:t>
            </w:r>
          </w:p>
          <w:p w14:paraId="1E7CAD93" w14:textId="0E23A13B" w:rsidR="00FB1162" w:rsidRPr="005221B0" w:rsidRDefault="00411DE2" w:rsidP="00411DE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411DE2">
              <w:rPr>
                <w:rFonts w:ascii="Calibri" w:eastAsia="Calibri" w:hAnsi="Calibri"/>
                <w:sz w:val="23"/>
                <w:szCs w:val="23"/>
                <w:lang w:val="en-GB"/>
              </w:rPr>
              <w:t>Cotte Farm, Anchor Lane, Combe Hay BA2 7EG</w:t>
            </w:r>
          </w:p>
        </w:tc>
        <w:tc>
          <w:tcPr>
            <w:tcW w:w="5670" w:type="dxa"/>
          </w:tcPr>
          <w:p w14:paraId="301B954E" w14:textId="406E3C7D" w:rsidR="00FB1162" w:rsidRPr="005221B0" w:rsidRDefault="00411DE2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411DE2">
              <w:rPr>
                <w:rFonts w:asciiTheme="minorHAnsi" w:eastAsia="Calibri" w:hAnsiTheme="minorHAnsi" w:cstheme="minorHAnsi"/>
                <w:lang w:val="en-GB"/>
              </w:rPr>
              <w:t>Conversion of barn to ancillary accommodation with associated alterations and terracing the yard.</w:t>
            </w:r>
          </w:p>
        </w:tc>
        <w:tc>
          <w:tcPr>
            <w:tcW w:w="288" w:type="dxa"/>
          </w:tcPr>
          <w:p w14:paraId="2D3B8DF4" w14:textId="77777777" w:rsidR="00FB1162" w:rsidRPr="00F86131" w:rsidRDefault="00FB1162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7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0DD1833F" w14:textId="6C307793" w:rsidR="00E127FD" w:rsidRDefault="00615A92" w:rsidP="006B7F9F">
      <w:pPr>
        <w:pStyle w:val="NormalWeb"/>
        <w:spacing w:before="40"/>
        <w:ind w:left="1440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(b) </w:t>
      </w:r>
      <w:r w:rsidR="00E127FD">
        <w:rPr>
          <w:rFonts w:ascii="Calibri" w:hAnsi="Calibri" w:cs="Miriam"/>
        </w:rPr>
        <w:t xml:space="preserve">To CONSIDER </w:t>
      </w:r>
      <w:r w:rsidR="006B7F9F">
        <w:rPr>
          <w:rFonts w:ascii="Calibri" w:hAnsi="Calibri" w:cs="Miriam"/>
        </w:rPr>
        <w:t xml:space="preserve">a request by South Stoke Parish Council for support in ensuring that </w:t>
      </w:r>
      <w:r w:rsidR="002F0D67">
        <w:rPr>
          <w:rFonts w:ascii="Calibri" w:hAnsi="Calibri" w:cs="Miriam"/>
        </w:rPr>
        <w:t xml:space="preserve">the </w:t>
      </w:r>
      <w:r w:rsidR="006B7F9F">
        <w:rPr>
          <w:rFonts w:ascii="Calibri" w:hAnsi="Calibri" w:cs="Miriam"/>
        </w:rPr>
        <w:t>allocation for allotments is made on the site of the Sulis Down development and not elsewhere.</w:t>
      </w:r>
    </w:p>
    <w:p w14:paraId="34B62785" w14:textId="5ED54536" w:rsidR="007829E5" w:rsidRDefault="00E127FD" w:rsidP="006B7F9F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(c)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B1162">
        <w:rPr>
          <w:rFonts w:ascii="Calibri" w:hAnsi="Calibri" w:cs="Miriam"/>
        </w:rPr>
        <w:t xml:space="preserve">and enforcement </w:t>
      </w:r>
      <w:r w:rsidR="00FA74F3" w:rsidRPr="006177F5">
        <w:rPr>
          <w:rFonts w:ascii="Calibri" w:hAnsi="Calibri" w:cs="Miriam"/>
        </w:rPr>
        <w:t>decision</w:t>
      </w:r>
      <w:bookmarkStart w:id="8" w:name="_Hlk487748467"/>
      <w:r w:rsidR="00234195" w:rsidRPr="006177F5">
        <w:rPr>
          <w:rFonts w:ascii="Calibri" w:hAnsi="Calibri" w:cs="Miriam"/>
        </w:rPr>
        <w:t>s</w:t>
      </w:r>
      <w:r w:rsidR="00FB1162">
        <w:rPr>
          <w:rFonts w:ascii="Calibri" w:hAnsi="Calibri" w:cs="Miriam"/>
        </w:rPr>
        <w:t xml:space="preserve"> and updates</w:t>
      </w:r>
    </w:p>
    <w:p w14:paraId="7655875B" w14:textId="4C68A776" w:rsidR="00E127FD" w:rsidRPr="005221B0" w:rsidRDefault="00E127FD" w:rsidP="006B7F9F">
      <w:pPr>
        <w:pStyle w:val="NormalWeb"/>
        <w:spacing w:before="40"/>
        <w:ind w:left="1440"/>
        <w:rPr>
          <w:rFonts w:ascii="Calibri" w:hAnsi="Calibri" w:cs="Miriam"/>
          <w:color w:val="0070C0"/>
        </w:rPr>
      </w:pPr>
      <w:r>
        <w:rPr>
          <w:rFonts w:ascii="Calibri" w:hAnsi="Calibri" w:cs="Miriam"/>
        </w:rPr>
        <w:lastRenderedPageBreak/>
        <w:t xml:space="preserve">(d) To NOTE the </w:t>
      </w:r>
      <w:r w:rsidR="006B7F9F">
        <w:rPr>
          <w:rFonts w:ascii="Calibri" w:hAnsi="Calibri" w:cs="Miriam"/>
        </w:rPr>
        <w:t xml:space="preserve">Inspectors’ conclusion that </w:t>
      </w:r>
      <w:r w:rsidR="006B7F9F" w:rsidRPr="006B7F9F">
        <w:rPr>
          <w:rFonts w:ascii="Calibri" w:hAnsi="Calibri" w:cs="Miriam"/>
        </w:rPr>
        <w:t>the</w:t>
      </w:r>
      <w:r w:rsidR="006B7F9F">
        <w:rPr>
          <w:rFonts w:ascii="Calibri" w:hAnsi="Calibri" w:cs="Miriam"/>
        </w:rPr>
        <w:t xml:space="preserve"> fundamentals of the West of England Joint</w:t>
      </w:r>
      <w:r w:rsidR="006B7F9F" w:rsidRPr="006B7F9F">
        <w:rPr>
          <w:rFonts w:ascii="Calibri" w:hAnsi="Calibri" w:cs="Miriam"/>
        </w:rPr>
        <w:t xml:space="preserve"> </w:t>
      </w:r>
      <w:r w:rsidR="006B7F9F">
        <w:rPr>
          <w:rFonts w:ascii="Calibri" w:hAnsi="Calibri" w:cs="Miriam"/>
        </w:rPr>
        <w:t>S</w:t>
      </w:r>
      <w:r w:rsidR="006B7F9F" w:rsidRPr="006B7F9F">
        <w:rPr>
          <w:rFonts w:ascii="Calibri" w:hAnsi="Calibri" w:cs="Miriam"/>
        </w:rPr>
        <w:t xml:space="preserve">patial </w:t>
      </w:r>
      <w:r w:rsidR="006B7F9F">
        <w:rPr>
          <w:rFonts w:ascii="Calibri" w:hAnsi="Calibri" w:cs="Miriam"/>
        </w:rPr>
        <w:t>P</w:t>
      </w:r>
      <w:r w:rsidR="006B7F9F" w:rsidRPr="006B7F9F">
        <w:rPr>
          <w:rFonts w:ascii="Calibri" w:hAnsi="Calibri" w:cs="Miriam"/>
        </w:rPr>
        <w:t xml:space="preserve">lan </w:t>
      </w:r>
      <w:r w:rsidR="006B7F9F">
        <w:rPr>
          <w:rFonts w:ascii="Calibri" w:hAnsi="Calibri" w:cs="Miriam"/>
        </w:rPr>
        <w:t>are</w:t>
      </w:r>
      <w:r w:rsidR="006B7F9F" w:rsidRPr="006B7F9F">
        <w:rPr>
          <w:rFonts w:ascii="Calibri" w:hAnsi="Calibri" w:cs="Miriam"/>
        </w:rPr>
        <w:t xml:space="preserve"> unsound </w:t>
      </w:r>
      <w:r w:rsidR="006B7F9F">
        <w:rPr>
          <w:rFonts w:ascii="Calibri" w:hAnsi="Calibri" w:cs="Miriam"/>
        </w:rPr>
        <w:t xml:space="preserve">in relation to the methodology by which the Strategic Development Locations were selected </w:t>
      </w:r>
      <w:r w:rsidR="006B7F9F" w:rsidRPr="006B7F9F">
        <w:rPr>
          <w:rFonts w:ascii="Calibri" w:hAnsi="Calibri" w:cs="Miriam"/>
        </w:rPr>
        <w:t>and that the Councils need to revisit their baseline assumptions</w:t>
      </w:r>
      <w:r w:rsidR="006B7F9F">
        <w:rPr>
          <w:rFonts w:ascii="Calibri" w:hAnsi="Calibri" w:cs="Miriam"/>
        </w:rPr>
        <w:t>.</w:t>
      </w:r>
    </w:p>
    <w:bookmarkEnd w:id="8"/>
    <w:p w14:paraId="07D7D847" w14:textId="0EAA495E" w:rsidR="005221B0" w:rsidRDefault="008F6BE4" w:rsidP="00FB1162">
      <w:pPr>
        <w:spacing w:before="120"/>
        <w:ind w:left="1440" w:hanging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</w:t>
      </w:r>
      <w:r w:rsidR="00032B02" w:rsidRPr="00F86BDC">
        <w:rPr>
          <w:rFonts w:ascii="Calibri" w:hAnsi="Calibri" w:cs="Calibri"/>
          <w:lang w:val="en-GB"/>
        </w:rPr>
        <w:t>19.0</w:t>
      </w:r>
      <w:r w:rsidR="00E0071C">
        <w:rPr>
          <w:rFonts w:ascii="Calibri" w:hAnsi="Calibri" w:cs="Calibri"/>
          <w:lang w:val="en-GB"/>
        </w:rPr>
        <w:t>52</w:t>
      </w:r>
      <w:r w:rsidR="00032B02" w:rsidRPr="00F86BDC">
        <w:rPr>
          <w:rFonts w:ascii="Calibri" w:hAnsi="Calibri" w:cs="Calibri"/>
          <w:lang w:val="en-GB"/>
        </w:rPr>
        <w:tab/>
      </w:r>
      <w:r w:rsidR="005221B0">
        <w:rPr>
          <w:rFonts w:ascii="Calibri" w:hAnsi="Calibri" w:cs="Calibri"/>
          <w:b/>
          <w:lang w:val="en-GB"/>
        </w:rPr>
        <w:t xml:space="preserve">Council </w:t>
      </w:r>
    </w:p>
    <w:p w14:paraId="1353CBE7" w14:textId="1FD9C271" w:rsidR="00A37B6F" w:rsidRPr="000C5C61" w:rsidRDefault="00226476" w:rsidP="000C5C61">
      <w:pPr>
        <w:spacing w:before="40"/>
        <w:ind w:left="14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 xml:space="preserve">To </w:t>
      </w:r>
      <w:r w:rsidR="00E0071C">
        <w:rPr>
          <w:rFonts w:ascii="Calibri" w:hAnsi="Calibri" w:cs="Calibri"/>
          <w:lang w:val="en-GB"/>
        </w:rPr>
        <w:t>APPROVE</w:t>
      </w:r>
      <w:r>
        <w:rPr>
          <w:rFonts w:ascii="Calibri" w:hAnsi="Calibri" w:cs="Calibri"/>
          <w:lang w:val="en-GB"/>
        </w:rPr>
        <w:t xml:space="preserve"> the Code of Conduct</w:t>
      </w:r>
      <w:r w:rsidR="00E0071C">
        <w:rPr>
          <w:rFonts w:ascii="Calibri" w:hAnsi="Calibri" w:cs="Calibri"/>
          <w:lang w:val="en-GB"/>
        </w:rPr>
        <w:t xml:space="preserve"> circulated to Members</w:t>
      </w:r>
      <w:bookmarkStart w:id="9" w:name="_Hlk487557989"/>
      <w:bookmarkStart w:id="10" w:name="_Hlk503536318"/>
    </w:p>
    <w:p w14:paraId="0878413C" w14:textId="19C914EE" w:rsidR="007829E5" w:rsidRPr="00E0071C" w:rsidRDefault="00A37B6F" w:rsidP="00E0071C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</w:t>
      </w:r>
      <w:r w:rsidR="00E0071C">
        <w:rPr>
          <w:rFonts w:ascii="Calibri" w:hAnsi="Calibri" w:cs="Calibri"/>
        </w:rPr>
        <w:t>53</w:t>
      </w:r>
      <w:r w:rsidR="005221B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Information</w:t>
      </w:r>
      <w:bookmarkEnd w:id="9"/>
      <w:bookmarkEnd w:id="10"/>
    </w:p>
    <w:p w14:paraId="56666F29" w14:textId="02BE543F" w:rsidR="00C44693" w:rsidRPr="009C6375" w:rsidRDefault="005221B0" w:rsidP="009C6375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829E5" w:rsidRPr="007829E5">
        <w:rPr>
          <w:rFonts w:ascii="Calibri" w:hAnsi="Calibri" w:cs="Calibri"/>
        </w:rPr>
        <w:t>To RECEIVE miscellaneous report</w:t>
      </w:r>
      <w:r w:rsidR="009C6375">
        <w:rPr>
          <w:rFonts w:ascii="Calibri" w:hAnsi="Calibri" w:cs="Calibri"/>
        </w:rPr>
        <w:t>s</w:t>
      </w:r>
    </w:p>
    <w:p w14:paraId="4823D287" w14:textId="5A1AAD74" w:rsidR="009C6375" w:rsidRDefault="009C6375" w:rsidP="009C6375">
      <w:pPr>
        <w:spacing w:before="120"/>
        <w:ind w:left="-57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19.0</w:t>
      </w:r>
      <w:r w:rsidR="00E0071C">
        <w:rPr>
          <w:rFonts w:ascii="Calibri" w:hAnsi="Calibri" w:cs="Calibri"/>
        </w:rPr>
        <w:t>54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To NOTE date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C6375" w14:paraId="6358A7BB" w14:textId="77777777" w:rsidTr="009C63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0B7CCD21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18 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September, 7:00pm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E1C" w14:textId="7777777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CEF984F" w14:textId="7777777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B1E" w14:textId="77777777" w:rsidR="009C6375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7777777" w:rsidR="009C6375" w:rsidRDefault="009C6375" w:rsidP="009C6375">
      <w:pPr>
        <w:rPr>
          <w:color w:val="0070C0"/>
          <w:lang w:val="en-GB"/>
        </w:rPr>
      </w:pPr>
    </w:p>
    <w:p w14:paraId="4B5BE18B" w14:textId="77777777" w:rsidR="009C6375" w:rsidRDefault="009C6375" w:rsidP="009C6375">
      <w:pPr>
        <w:rPr>
          <w:color w:val="0070C0"/>
          <w:lang w:val="en-GB"/>
        </w:rPr>
      </w:pPr>
    </w:p>
    <w:p w14:paraId="1EE87142" w14:textId="77777777" w:rsidR="009C6375" w:rsidRDefault="009C6375" w:rsidP="009C6375">
      <w:pPr>
        <w:rPr>
          <w:color w:val="0070C0"/>
          <w:lang w:val="en-GB"/>
        </w:rPr>
      </w:pPr>
    </w:p>
    <w:p w14:paraId="564DA9B2" w14:textId="77777777" w:rsidR="009C6375" w:rsidRDefault="009C6375" w:rsidP="009C6375">
      <w:pPr>
        <w:rPr>
          <w:color w:val="0070C0"/>
          <w:lang w:val="en-GB"/>
        </w:rPr>
      </w:pPr>
    </w:p>
    <w:p w14:paraId="7C73FEC2" w14:textId="77777777" w:rsidR="009C6375" w:rsidRDefault="009C6375" w:rsidP="009C6375">
      <w:pPr>
        <w:rPr>
          <w:color w:val="0070C0"/>
          <w:lang w:val="en-GB"/>
        </w:rPr>
      </w:pPr>
    </w:p>
    <w:p w14:paraId="0901444D" w14:textId="77777777" w:rsidR="009C6375" w:rsidRDefault="009C6375" w:rsidP="009C6375">
      <w:pPr>
        <w:rPr>
          <w:color w:val="0070C0"/>
          <w:lang w:val="en-GB"/>
        </w:rPr>
      </w:pPr>
    </w:p>
    <w:p w14:paraId="2C7181C8" w14:textId="5199FB1C" w:rsidR="00C44693" w:rsidRPr="009C6C1E" w:rsidRDefault="00C44693" w:rsidP="00A16927">
      <w:pPr>
        <w:rPr>
          <w:color w:val="0070C0"/>
          <w:lang w:val="en-GB"/>
        </w:rPr>
      </w:pPr>
    </w:p>
    <w:sectPr w:rsidR="00C44693" w:rsidRPr="009C6C1E" w:rsidSect="002F4C9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2F4F" w14:textId="77777777" w:rsidR="009F7467" w:rsidRDefault="009F7467" w:rsidP="00CB0E1A">
      <w:r>
        <w:separator/>
      </w:r>
    </w:p>
  </w:endnote>
  <w:endnote w:type="continuationSeparator" w:id="0">
    <w:p w14:paraId="62E3B943" w14:textId="77777777" w:rsidR="009F7467" w:rsidRDefault="009F7467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7C3F" w14:textId="77777777" w:rsidR="009F7467" w:rsidRDefault="009F7467" w:rsidP="00CB0E1A">
      <w:r>
        <w:separator/>
      </w:r>
    </w:p>
  </w:footnote>
  <w:footnote w:type="continuationSeparator" w:id="0">
    <w:p w14:paraId="32404147" w14:textId="77777777" w:rsidR="009F7467" w:rsidRDefault="009F7467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094E1A7A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411DE2">
      <w:rPr>
        <w:rFonts w:ascii="Calibri" w:hAnsi="Calibri"/>
        <w:sz w:val="18"/>
        <w:szCs w:val="18"/>
        <w:lang w:val="en-GB"/>
      </w:rPr>
      <w:t>7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411DE2">
      <w:rPr>
        <w:rFonts w:ascii="Calibri" w:hAnsi="Calibri"/>
        <w:sz w:val="18"/>
        <w:szCs w:val="18"/>
        <w:lang w:val="en-GB"/>
      </w:rPr>
      <w:t>August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43"/>
  </w:num>
  <w:num w:numId="4">
    <w:abstractNumId w:val="16"/>
  </w:num>
  <w:num w:numId="5">
    <w:abstractNumId w:val="34"/>
  </w:num>
  <w:num w:numId="6">
    <w:abstractNumId w:val="30"/>
  </w:num>
  <w:num w:numId="7">
    <w:abstractNumId w:val="41"/>
  </w:num>
  <w:num w:numId="8">
    <w:abstractNumId w:val="19"/>
  </w:num>
  <w:num w:numId="9">
    <w:abstractNumId w:val="4"/>
  </w:num>
  <w:num w:numId="10">
    <w:abstractNumId w:val="36"/>
  </w:num>
  <w:num w:numId="11">
    <w:abstractNumId w:val="25"/>
  </w:num>
  <w:num w:numId="12">
    <w:abstractNumId w:val="44"/>
  </w:num>
  <w:num w:numId="13">
    <w:abstractNumId w:val="24"/>
  </w:num>
  <w:num w:numId="14">
    <w:abstractNumId w:val="7"/>
  </w:num>
  <w:num w:numId="15">
    <w:abstractNumId w:val="39"/>
  </w:num>
  <w:num w:numId="16">
    <w:abstractNumId w:val="40"/>
  </w:num>
  <w:num w:numId="17">
    <w:abstractNumId w:val="17"/>
  </w:num>
  <w:num w:numId="18">
    <w:abstractNumId w:val="26"/>
  </w:num>
  <w:num w:numId="19">
    <w:abstractNumId w:val="0"/>
  </w:num>
  <w:num w:numId="20">
    <w:abstractNumId w:val="28"/>
  </w:num>
  <w:num w:numId="21">
    <w:abstractNumId w:val="22"/>
  </w:num>
  <w:num w:numId="22">
    <w:abstractNumId w:val="6"/>
  </w:num>
  <w:num w:numId="23">
    <w:abstractNumId w:val="38"/>
  </w:num>
  <w:num w:numId="24">
    <w:abstractNumId w:val="18"/>
  </w:num>
  <w:num w:numId="25">
    <w:abstractNumId w:val="37"/>
  </w:num>
  <w:num w:numId="26">
    <w:abstractNumId w:val="8"/>
  </w:num>
  <w:num w:numId="27">
    <w:abstractNumId w:val="42"/>
  </w:num>
  <w:num w:numId="28">
    <w:abstractNumId w:val="27"/>
  </w:num>
  <w:num w:numId="29">
    <w:abstractNumId w:val="21"/>
  </w:num>
  <w:num w:numId="30">
    <w:abstractNumId w:val="10"/>
  </w:num>
  <w:num w:numId="31">
    <w:abstractNumId w:val="29"/>
  </w:num>
  <w:num w:numId="32">
    <w:abstractNumId w:val="12"/>
  </w:num>
  <w:num w:numId="33">
    <w:abstractNumId w:val="33"/>
  </w:num>
  <w:num w:numId="34">
    <w:abstractNumId w:val="14"/>
  </w:num>
  <w:num w:numId="35">
    <w:abstractNumId w:val="32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1"/>
  </w:num>
  <w:num w:numId="42">
    <w:abstractNumId w:val="23"/>
  </w:num>
  <w:num w:numId="43">
    <w:abstractNumId w:val="9"/>
  </w:num>
  <w:num w:numId="44">
    <w:abstractNumId w:val="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3C2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647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9F7467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15B8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2236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C51F-4376-404E-8AE0-A91A2581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2018-07-25T17:15:00Z</cp:lastPrinted>
  <dcterms:created xsi:type="dcterms:W3CDTF">2019-08-02T12:04:00Z</dcterms:created>
  <dcterms:modified xsi:type="dcterms:W3CDTF">2019-08-02T13:53:00Z</dcterms:modified>
</cp:coreProperties>
</file>